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669CA7" w14:textId="77777777" w:rsidR="000E091C" w:rsidRDefault="005D017E" w:rsidP="007A3C9D">
      <w:pPr>
        <w:spacing w:line="480" w:lineRule="auto"/>
        <w:jc w:val="center"/>
        <w:rPr>
          <w:rFonts w:ascii="Times New Roman" w:eastAsia="Times New Roman" w:hAnsi="Times New Roman" w:cs="Times New Roman"/>
        </w:rPr>
      </w:pPr>
      <w:proofErr w:type="spellStart"/>
      <w:r>
        <w:rPr>
          <w:rFonts w:ascii="Times New Roman" w:eastAsia="Times New Roman" w:hAnsi="Times New Roman" w:cs="Times New Roman"/>
        </w:rPr>
        <w:t>Barreras</w:t>
      </w:r>
      <w:proofErr w:type="spellEnd"/>
      <w:r>
        <w:rPr>
          <w:rFonts w:ascii="Times New Roman" w:eastAsia="Times New Roman" w:hAnsi="Times New Roman" w:cs="Times New Roman"/>
        </w:rPr>
        <w:t xml:space="preserve"> de la </w:t>
      </w:r>
      <w:proofErr w:type="spellStart"/>
      <w:r>
        <w:rPr>
          <w:rFonts w:ascii="Times New Roman" w:eastAsia="Times New Roman" w:hAnsi="Times New Roman" w:cs="Times New Roman"/>
        </w:rPr>
        <w:t>Educación</w:t>
      </w:r>
      <w:proofErr w:type="spellEnd"/>
      <w:r>
        <w:rPr>
          <w:rFonts w:ascii="Times New Roman" w:eastAsia="Times New Roman" w:hAnsi="Times New Roman" w:cs="Times New Roman"/>
        </w:rPr>
        <w:t xml:space="preserve"> </w:t>
      </w:r>
    </w:p>
    <w:p w14:paraId="329481A5" w14:textId="77777777" w:rsidR="000E091C" w:rsidRDefault="000E091C" w:rsidP="007A3C9D">
      <w:pPr>
        <w:spacing w:line="480" w:lineRule="auto"/>
        <w:rPr>
          <w:rFonts w:ascii="Times New Roman" w:eastAsia="Times New Roman" w:hAnsi="Times New Roman" w:cs="Times New Roman"/>
        </w:rPr>
      </w:pPr>
    </w:p>
    <w:p w14:paraId="063E5BA8" w14:textId="77777777" w:rsidR="000E091C" w:rsidRDefault="005D017E"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r>
        <w:rPr>
          <w:rFonts w:ascii="Times New Roman" w:eastAsia="Times New Roman" w:hAnsi="Times New Roman" w:cs="Times New Roman"/>
          <w:color w:val="000000"/>
        </w:rPr>
        <w:tab/>
      </w:r>
      <w:r>
        <w:rPr>
          <w:rFonts w:ascii="Times New Roman" w:eastAsia="Times New Roman" w:hAnsi="Times New Roman" w:cs="Times New Roman"/>
          <w:color w:val="212121"/>
        </w:rPr>
        <w:t xml:space="preserve">College students face similar challenges when attending classes or lectures and even completing almost the same amount of coursework before graduation, but Hispanic college students face </w:t>
      </w:r>
      <w:proofErr w:type="spellStart"/>
      <w:r>
        <w:rPr>
          <w:rFonts w:ascii="Times New Roman" w:eastAsia="Times New Roman" w:hAnsi="Times New Roman" w:cs="Times New Roman"/>
          <w:color w:val="212121"/>
        </w:rPr>
        <w:t>adulting</w:t>
      </w:r>
      <w:proofErr w:type="spellEnd"/>
      <w:r>
        <w:rPr>
          <w:rFonts w:ascii="Times New Roman" w:eastAsia="Times New Roman" w:hAnsi="Times New Roman" w:cs="Times New Roman"/>
          <w:color w:val="212121"/>
        </w:rPr>
        <w:t xml:space="preserve"> in a totally different perspective due to economic hardships, language barriers, acculturation, prejudice and societal discrimination along with family expectations to pursue and responsibilities to maintain at home. All these factors contribute to become educational barriers which can be anything that stands in the way of someone being able to learn effectively. For Hispanic students, these barriers in deed can put at risk their sought of gaining a higher education, or even staying and attending school. </w:t>
      </w:r>
    </w:p>
    <w:p w14:paraId="214EDECD" w14:textId="77777777" w:rsidR="000E091C" w:rsidRDefault="005D017E"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r>
        <w:rPr>
          <w:rFonts w:ascii="Times New Roman" w:eastAsia="Times New Roman" w:hAnsi="Times New Roman" w:cs="Times New Roman"/>
          <w:color w:val="212121"/>
        </w:rPr>
        <w:tab/>
        <w:t xml:space="preserve">One of the educational barriers that Hispanic students have to face is </w:t>
      </w:r>
      <w:r w:rsidRPr="00987D95">
        <w:rPr>
          <w:rFonts w:ascii="Times New Roman" w:eastAsia="Times New Roman" w:hAnsi="Times New Roman" w:cs="Times New Roman"/>
          <w:color w:val="212121"/>
          <w:u w:val="single"/>
        </w:rPr>
        <w:t>acculturation</w:t>
      </w:r>
      <w:r>
        <w:rPr>
          <w:rFonts w:ascii="Times New Roman" w:eastAsia="Times New Roman" w:hAnsi="Times New Roman" w:cs="Times New Roman"/>
          <w:color w:val="212121"/>
        </w:rPr>
        <w:t xml:space="preserve">. </w:t>
      </w:r>
      <w:r w:rsidRPr="00987D95">
        <w:rPr>
          <w:rFonts w:ascii="Times New Roman" w:eastAsia="Times New Roman" w:hAnsi="Times New Roman" w:cs="Times New Roman"/>
          <w:color w:val="212121"/>
          <w:highlight w:val="green"/>
        </w:rPr>
        <w:t>The article</w:t>
      </w:r>
      <w:r>
        <w:rPr>
          <w:rFonts w:ascii="Times New Roman" w:eastAsia="Times New Roman" w:hAnsi="Times New Roman" w:cs="Times New Roman"/>
          <w:color w:val="212121"/>
        </w:rPr>
        <w:t xml:space="preserve"> </w:t>
      </w:r>
      <w:r w:rsidRPr="00987D95">
        <w:rPr>
          <w:rFonts w:ascii="Times New Roman" w:eastAsia="Times New Roman" w:hAnsi="Times New Roman" w:cs="Times New Roman"/>
          <w:color w:val="212121"/>
          <w:highlight w:val="yellow"/>
        </w:rPr>
        <w:t>“Falling Behind: Understanding the Challenges Facing Latino Education in the U.S.”</w:t>
      </w:r>
      <w:r>
        <w:rPr>
          <w:rFonts w:ascii="Times New Roman" w:eastAsia="Times New Roman" w:hAnsi="Times New Roman" w:cs="Times New Roman"/>
          <w:color w:val="212121"/>
        </w:rPr>
        <w:t xml:space="preserve"> </w:t>
      </w:r>
      <w:r w:rsidRPr="00987D95">
        <w:rPr>
          <w:rFonts w:ascii="Times New Roman" w:eastAsia="Times New Roman" w:hAnsi="Times New Roman" w:cs="Times New Roman"/>
          <w:color w:val="212121"/>
          <w:highlight w:val="cyan"/>
        </w:rPr>
        <w:t>written by Silvia Alvarez de Avila</w:t>
      </w:r>
      <w:r>
        <w:rPr>
          <w:rFonts w:ascii="Times New Roman" w:eastAsia="Times New Roman" w:hAnsi="Times New Roman" w:cs="Times New Roman"/>
          <w:color w:val="212121"/>
        </w:rPr>
        <w:t xml:space="preserve"> </w:t>
      </w:r>
      <w:r w:rsidRPr="00987D95">
        <w:rPr>
          <w:rFonts w:ascii="Times New Roman" w:eastAsia="Times New Roman" w:hAnsi="Times New Roman" w:cs="Times New Roman"/>
          <w:b/>
          <w:color w:val="FF0000"/>
        </w:rPr>
        <w:t>defines</w:t>
      </w:r>
      <w:r>
        <w:rPr>
          <w:rFonts w:ascii="Times New Roman" w:eastAsia="Times New Roman" w:hAnsi="Times New Roman" w:cs="Times New Roman"/>
          <w:color w:val="212121"/>
        </w:rPr>
        <w:t xml:space="preserve"> </w:t>
      </w:r>
      <w:r w:rsidRPr="00987D95">
        <w:rPr>
          <w:rFonts w:ascii="Times New Roman" w:eastAsia="Times New Roman" w:hAnsi="Times New Roman" w:cs="Times New Roman"/>
          <w:color w:val="212121"/>
          <w:u w:val="single"/>
        </w:rPr>
        <w:t>acculturation</w:t>
      </w:r>
      <w:r>
        <w:rPr>
          <w:rFonts w:ascii="Times New Roman" w:eastAsia="Times New Roman" w:hAnsi="Times New Roman" w:cs="Times New Roman"/>
          <w:color w:val="212121"/>
        </w:rPr>
        <w:t xml:space="preserve"> as, </w:t>
      </w:r>
      <w:r w:rsidRPr="00987D95">
        <w:rPr>
          <w:rFonts w:ascii="Times New Roman" w:eastAsia="Times New Roman" w:hAnsi="Times New Roman" w:cs="Times New Roman"/>
          <w:color w:val="212121"/>
          <w:highlight w:val="lightGray"/>
        </w:rPr>
        <w:t>“the process of adopting cultural traits or societal patterns of another group (Alvarez de Davila)”.</w:t>
      </w:r>
      <w:r>
        <w:rPr>
          <w:rFonts w:ascii="Times New Roman" w:eastAsia="Times New Roman" w:hAnsi="Times New Roman" w:cs="Times New Roman"/>
          <w:color w:val="212121"/>
        </w:rPr>
        <w:t xml:space="preserve"> It is challenging for Hispanic students to try and fit into a society that is very difficult to adapt to because of the new lifestyle with infinities of changes after arriving from a different country. The process of acculturation begins by facing new experiences and challenging events that require for the students to act fast. Navigating the school system, being able to communicate with the professors and socialize with their peers, acquiring knowledge in other words absorbing what they are taught while still trying to participate in extracurricular activities. Furthermore, there are numerous students having part/full-time jobs. These are just a few challenges that Hispanic students have to face while trying to maintain a higher education. Apart from these obstacles, these students are forced to learn new languages and are being exposed to new cultures, while still experiencing the everyday </w:t>
      </w:r>
      <w:r>
        <w:rPr>
          <w:rFonts w:ascii="Times New Roman" w:eastAsia="Times New Roman" w:hAnsi="Times New Roman" w:cs="Times New Roman"/>
          <w:color w:val="212121"/>
        </w:rPr>
        <w:lastRenderedPageBreak/>
        <w:t xml:space="preserve">challenges of developing. The general tradition of students in the United States is being exposed to the English language first, before any, facing the K-12 educational system enhancing this language and it eventually being the culture that everyone knows and can relate too, but not Hispanic students. Hispanic students also must often balance </w:t>
      </w:r>
      <w:proofErr w:type="spellStart"/>
      <w:r>
        <w:rPr>
          <w:rFonts w:ascii="Times New Roman" w:eastAsia="Times New Roman" w:hAnsi="Times New Roman" w:cs="Times New Roman"/>
          <w:color w:val="212121"/>
        </w:rPr>
        <w:t>familism</w:t>
      </w:r>
      <w:proofErr w:type="spellEnd"/>
      <w:r>
        <w:rPr>
          <w:rFonts w:ascii="Times New Roman" w:eastAsia="Times New Roman" w:hAnsi="Times New Roman" w:cs="Times New Roman"/>
          <w:color w:val="212121"/>
        </w:rPr>
        <w:t xml:space="preserve"> which is defined as the cultural value that emphasizes family closeness and loyalty. </w:t>
      </w:r>
      <w:r w:rsidRPr="00987D95">
        <w:rPr>
          <w:rFonts w:ascii="Times New Roman" w:eastAsia="Times New Roman" w:hAnsi="Times New Roman" w:cs="Times New Roman"/>
          <w:color w:val="212121"/>
          <w:highlight w:val="yellow"/>
        </w:rPr>
        <w:t>As Alvarez de Davila analyzes in the article, “</w:t>
      </w:r>
      <w:proofErr w:type="spellStart"/>
      <w:r w:rsidRPr="00987D95">
        <w:rPr>
          <w:rFonts w:ascii="Times New Roman" w:eastAsia="Times New Roman" w:hAnsi="Times New Roman" w:cs="Times New Roman"/>
          <w:color w:val="212121"/>
          <w:highlight w:val="yellow"/>
        </w:rPr>
        <w:t>Familism</w:t>
      </w:r>
      <w:proofErr w:type="spellEnd"/>
      <w:r w:rsidRPr="00987D95">
        <w:rPr>
          <w:rFonts w:ascii="Times New Roman" w:eastAsia="Times New Roman" w:hAnsi="Times New Roman" w:cs="Times New Roman"/>
          <w:color w:val="212121"/>
          <w:highlight w:val="yellow"/>
        </w:rPr>
        <w:t xml:space="preserve"> encourages individual family members to put the needs of the family first, even if this requires making personal sacrifice (Alvarez de Davila)”.</w:t>
      </w:r>
      <w:r>
        <w:rPr>
          <w:rFonts w:ascii="Times New Roman" w:eastAsia="Times New Roman" w:hAnsi="Times New Roman" w:cs="Times New Roman"/>
          <w:color w:val="212121"/>
        </w:rPr>
        <w:t xml:space="preserve"> This stimulates Hispanic students to step in and help provide for their families instead of attending college. In the Hispanic household, “</w:t>
      </w:r>
      <w:proofErr w:type="spellStart"/>
      <w:r>
        <w:rPr>
          <w:rFonts w:ascii="Times New Roman" w:eastAsia="Times New Roman" w:hAnsi="Times New Roman" w:cs="Times New Roman"/>
          <w:color w:val="212121"/>
        </w:rPr>
        <w:t>marianismo</w:t>
      </w:r>
      <w:proofErr w:type="spellEnd"/>
      <w:r>
        <w:rPr>
          <w:rFonts w:ascii="Times New Roman" w:eastAsia="Times New Roman" w:hAnsi="Times New Roman" w:cs="Times New Roman"/>
          <w:color w:val="212121"/>
        </w:rPr>
        <w:t xml:space="preserve">” is another cultural value that emphasizes and highlights the traditional roles of the individuals in the family. Men are expected to work and help provide for the family while the woman is supposed to stay at home and play the role of the family caregiver. </w:t>
      </w:r>
      <w:r w:rsidRPr="00987D95">
        <w:rPr>
          <w:rFonts w:ascii="Times New Roman" w:eastAsia="Times New Roman" w:hAnsi="Times New Roman" w:cs="Times New Roman"/>
          <w:color w:val="212121"/>
          <w:u w:val="single"/>
        </w:rPr>
        <w:t>Acculturation</w:t>
      </w:r>
      <w:r>
        <w:rPr>
          <w:rFonts w:ascii="Times New Roman" w:eastAsia="Times New Roman" w:hAnsi="Times New Roman" w:cs="Times New Roman"/>
          <w:color w:val="212121"/>
        </w:rPr>
        <w:t xml:space="preserve"> is an educational barrier for Hispanic students because of the habitual need to be there for family before showing importance towards career choice. This affects them on-the-long-run later in life when they do not have the sufficient education to get a well-paying job to support their families and therefore the cycle is repeated. </w:t>
      </w:r>
    </w:p>
    <w:p w14:paraId="69C61CBC" w14:textId="6C1612F8" w:rsidR="000E091C" w:rsidRDefault="005D017E"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r>
        <w:rPr>
          <w:rFonts w:ascii="Times New Roman" w:eastAsia="Times New Roman" w:hAnsi="Times New Roman" w:cs="Times New Roman"/>
          <w:color w:val="212121"/>
        </w:rPr>
        <w:tab/>
        <w:t xml:space="preserve">It is often mentioned that communication is one of the bigger aspects played in college, and from personal experience, it is. Spanish is the wanted language that is learned first in most Hispanic </w:t>
      </w:r>
      <w:proofErr w:type="gramStart"/>
      <w:r>
        <w:rPr>
          <w:rFonts w:ascii="Times New Roman" w:eastAsia="Times New Roman" w:hAnsi="Times New Roman" w:cs="Times New Roman"/>
          <w:color w:val="212121"/>
        </w:rPr>
        <w:t>students</w:t>
      </w:r>
      <w:proofErr w:type="gramEnd"/>
      <w:r>
        <w:rPr>
          <w:rFonts w:ascii="Times New Roman" w:eastAsia="Times New Roman" w:hAnsi="Times New Roman" w:cs="Times New Roman"/>
          <w:color w:val="212121"/>
        </w:rPr>
        <w:t xml:space="preserve"> households, resulting in the interference of school adjustment</w:t>
      </w:r>
      <w:r w:rsidRPr="00987D95">
        <w:rPr>
          <w:rFonts w:ascii="Times New Roman" w:eastAsia="Times New Roman" w:hAnsi="Times New Roman" w:cs="Times New Roman"/>
          <w:color w:val="212121"/>
          <w:highlight w:val="yellow"/>
        </w:rPr>
        <w:t>. As Alvarez de Davila explains in her article</w:t>
      </w:r>
      <w:bookmarkStart w:id="0" w:name="_GoBack"/>
      <w:r w:rsidRPr="00987D95">
        <w:rPr>
          <w:rFonts w:ascii="Times New Roman" w:eastAsia="Times New Roman" w:hAnsi="Times New Roman" w:cs="Times New Roman"/>
          <w:color w:val="212121"/>
          <w:highlight w:val="yellow"/>
        </w:rPr>
        <w:t xml:space="preserve">, </w:t>
      </w:r>
      <w:proofErr w:type="gramStart"/>
      <w:r w:rsidR="00987D95" w:rsidRPr="00987D95">
        <w:rPr>
          <w:rFonts w:ascii="Times New Roman" w:eastAsia="Times New Roman" w:hAnsi="Times New Roman" w:cs="Times New Roman"/>
          <w:b/>
          <w:color w:val="FF0000"/>
          <w:sz w:val="28"/>
          <w:szCs w:val="28"/>
          <w:highlight w:val="yellow"/>
        </w:rPr>
        <w:t>[that</w:t>
      </w:r>
      <w:proofErr w:type="gramEnd"/>
      <w:r w:rsidR="00987D95" w:rsidRPr="00987D95">
        <w:rPr>
          <w:rFonts w:ascii="Times New Roman" w:eastAsia="Times New Roman" w:hAnsi="Times New Roman" w:cs="Times New Roman"/>
          <w:b/>
          <w:color w:val="FF0000"/>
          <w:sz w:val="28"/>
          <w:szCs w:val="28"/>
          <w:highlight w:val="yellow"/>
        </w:rPr>
        <w:t>]</w:t>
      </w:r>
      <w:r w:rsidR="00987D95" w:rsidRPr="00987D95">
        <w:rPr>
          <w:rFonts w:ascii="Times New Roman" w:eastAsia="Times New Roman" w:hAnsi="Times New Roman" w:cs="Times New Roman"/>
          <w:color w:val="FF0000"/>
          <w:highlight w:val="yellow"/>
        </w:rPr>
        <w:t xml:space="preserve"> </w:t>
      </w:r>
      <w:r w:rsidRPr="00987D95">
        <w:rPr>
          <w:rFonts w:ascii="Times New Roman" w:eastAsia="Times New Roman" w:hAnsi="Times New Roman" w:cs="Times New Roman"/>
          <w:color w:val="212121"/>
          <w:highlight w:val="yellow"/>
        </w:rPr>
        <w:t>“</w:t>
      </w:r>
      <w:bookmarkEnd w:id="0"/>
      <w:r w:rsidRPr="00987D95">
        <w:rPr>
          <w:rFonts w:ascii="Times New Roman" w:eastAsia="Times New Roman" w:hAnsi="Times New Roman" w:cs="Times New Roman"/>
          <w:color w:val="212121"/>
          <w:highlight w:val="yellow"/>
        </w:rPr>
        <w:t>This may result in a disadvantage for social and academic success in the future (Alvarez de Davila)”. W</w:t>
      </w:r>
      <w:r>
        <w:rPr>
          <w:rFonts w:ascii="Times New Roman" w:eastAsia="Times New Roman" w:hAnsi="Times New Roman" w:cs="Times New Roman"/>
          <w:color w:val="212121"/>
        </w:rPr>
        <w:t xml:space="preserve">hile students who are fluent speakers in English have more opportunities to learn, Hispanic students are limited to “access post-secondary education, and those who do successfully access it may not be well prepared to perform because of knowledge gaps and lower language skills (Alvarez de Davila)”. Language acquisitions affect </w:t>
      </w:r>
      <w:r>
        <w:rPr>
          <w:rFonts w:ascii="Times New Roman" w:eastAsia="Times New Roman" w:hAnsi="Times New Roman" w:cs="Times New Roman"/>
          <w:color w:val="212121"/>
        </w:rPr>
        <w:lastRenderedPageBreak/>
        <w:t xml:space="preserve">the academic achievement of these students because linguistics, cognitive and social development are all related. Hispanic students are taught to perceive the world through cultural bonds while socially mediating the processes of language development. Hispanic students who have difficulty learning a different language usually begin to fall behind which become severe deficiencies as they reach higher grades. Hispanic families that are not fluent in English appear to be less involved with the student’s school. </w:t>
      </w:r>
      <w:proofErr w:type="spellStart"/>
      <w:r>
        <w:rPr>
          <w:rFonts w:ascii="Times New Roman" w:eastAsia="Times New Roman" w:hAnsi="Times New Roman" w:cs="Times New Roman"/>
          <w:color w:val="212121"/>
        </w:rPr>
        <w:t>Alvares</w:t>
      </w:r>
      <w:proofErr w:type="spellEnd"/>
      <w:r>
        <w:rPr>
          <w:rFonts w:ascii="Times New Roman" w:eastAsia="Times New Roman" w:hAnsi="Times New Roman" w:cs="Times New Roman"/>
          <w:color w:val="212121"/>
        </w:rPr>
        <w:t xml:space="preserve"> de Davila states in the article “Their involvement may be demonstrated in other ways that are less visible to school personnel, such as offering encouragement and guidance to their children, reinforcing the importance of education in the home (Alvarez de Davila)”. Students stress when they don’t have anyone to speak to about financial aid, scholarships and other important information that’s needed to know when attending </w:t>
      </w:r>
      <w:r w:rsidR="00BC7C6B">
        <w:rPr>
          <w:rFonts w:ascii="Times New Roman" w:eastAsia="Times New Roman" w:hAnsi="Times New Roman" w:cs="Times New Roman"/>
          <w:color w:val="212121"/>
        </w:rPr>
        <w:t>college as a first-</w:t>
      </w:r>
      <w:r>
        <w:rPr>
          <w:rFonts w:ascii="Times New Roman" w:eastAsia="Times New Roman" w:hAnsi="Times New Roman" w:cs="Times New Roman"/>
          <w:color w:val="212121"/>
        </w:rPr>
        <w:t xml:space="preserve">generation student. Hispanic students have a hard time communicating with their parents because of the language barrier that they face. It is important for families, especially parents, to be involved with the student’s career path because it can enhance their ability to move forward, but also have that back-support which is often not the case in a Hispanic household. The culture-shock that Hispanic students face when coming to an environment where English is the main language being used, many fail to attain the purpose as to why they came to the United States, which is to seek a higher education and work. The lack of Hispanic students being able to learn English quicker becomes a learning gap when they are unable to communicate simply because their family cannot relate to what the student is facing at school or they just have a hard time socializing with their peers. Communication in college is crucial, especially when learning to adapt in an environment where there are different factors being thrown at students to make their lives harder. </w:t>
      </w:r>
    </w:p>
    <w:p w14:paraId="70495653" w14:textId="77777777" w:rsidR="000E091C" w:rsidRDefault="005D017E"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bookmarkStart w:id="1" w:name="_gjdgxs" w:colFirst="0" w:colLast="0"/>
      <w:bookmarkEnd w:id="1"/>
      <w:r>
        <w:rPr>
          <w:rFonts w:ascii="Times New Roman" w:eastAsia="Times New Roman" w:hAnsi="Times New Roman" w:cs="Times New Roman"/>
          <w:color w:val="212121"/>
        </w:rPr>
        <w:lastRenderedPageBreak/>
        <w:tab/>
        <w:t xml:space="preserve">As human beings, everyone has the primary instinct to judge others, but Hispanic students face societal discrimination and prejudice ideas from their peers. Many of these ideas are roleplayed by the media platform which can sometimes feed the people false accusations about Hispanics. On an article published by The Washington Post, written by Michelle Ye </w:t>
      </w:r>
      <w:proofErr w:type="spellStart"/>
      <w:r>
        <w:rPr>
          <w:rFonts w:ascii="Times New Roman" w:eastAsia="Times New Roman" w:hAnsi="Times New Roman" w:cs="Times New Roman"/>
          <w:color w:val="212121"/>
        </w:rPr>
        <w:t>Hee</w:t>
      </w:r>
      <w:proofErr w:type="spellEnd"/>
      <w:r>
        <w:rPr>
          <w:rFonts w:ascii="Times New Roman" w:eastAsia="Times New Roman" w:hAnsi="Times New Roman" w:cs="Times New Roman"/>
          <w:color w:val="212121"/>
        </w:rPr>
        <w:t xml:space="preserve"> Lee, it directly quotes “When Mexico sends its people, they’re not sending their best. They’re sending people that have lots of problems, and they’re bringing those problems with us. They’re bringing drugs and crime. They’re rapists. And some, I assume are good people (Ye </w:t>
      </w:r>
      <w:proofErr w:type="spellStart"/>
      <w:r>
        <w:rPr>
          <w:rFonts w:ascii="Times New Roman" w:eastAsia="Times New Roman" w:hAnsi="Times New Roman" w:cs="Times New Roman"/>
          <w:color w:val="212121"/>
        </w:rPr>
        <w:t>Hee</w:t>
      </w:r>
      <w:proofErr w:type="spellEnd"/>
      <w:r>
        <w:rPr>
          <w:rFonts w:ascii="Times New Roman" w:eastAsia="Times New Roman" w:hAnsi="Times New Roman" w:cs="Times New Roman"/>
          <w:color w:val="212121"/>
        </w:rPr>
        <w:t xml:space="preserve"> Lee)”.  A fellow student from CSULB is a Hispanic student himself, and he provided a whole different perspective of what it is like to be discriminated against and his thoughts on the controversial topic about Donald Trump and Hispanics. Ismael Paz Araujo states “As a Hispanic student, part of a minority group, I got told discourteous comments by my peers that at some point did affect me. I felt foreign in my own skin as if I was just nuisance to everyone. I didn’t want to be categorized as a Hispanic student, I just wanted to be a student. The comments said by Trump do not affect me, because only we know who we are as individuals. Yes, there are people that can fall under those categories, but assuming against one whole group [Hispanics] of people that they all have those malice tendencies is ethically wrong (Paz Araujo)”.  Hispanic students often feel as a burden to their professors and peers because it is difficult for them to quickly integrate themselves in a society that is completely foreign to them. Alvarez de Davila points out that Hispanic students “feel less represented in terms of numbers, less motivated to participate in student activities, and consequently more disconnected with the school (</w:t>
      </w:r>
      <w:proofErr w:type="spellStart"/>
      <w:r>
        <w:rPr>
          <w:rFonts w:ascii="Times New Roman" w:eastAsia="Times New Roman" w:hAnsi="Times New Roman" w:cs="Times New Roman"/>
          <w:color w:val="212121"/>
        </w:rPr>
        <w:t>Alvares</w:t>
      </w:r>
      <w:proofErr w:type="spellEnd"/>
      <w:r>
        <w:rPr>
          <w:rFonts w:ascii="Times New Roman" w:eastAsia="Times New Roman" w:hAnsi="Times New Roman" w:cs="Times New Roman"/>
          <w:color w:val="212121"/>
        </w:rPr>
        <w:t xml:space="preserve"> de Davila)”. The ethical appeal plays a role in this educational barrier that Hispanic students must face. In the book, “Everything’s an Argument” by Andrea Lunsford, John </w:t>
      </w:r>
      <w:proofErr w:type="spellStart"/>
      <w:r>
        <w:rPr>
          <w:rFonts w:ascii="Times New Roman" w:eastAsia="Times New Roman" w:hAnsi="Times New Roman" w:cs="Times New Roman"/>
          <w:color w:val="212121"/>
        </w:rPr>
        <w:t>Ruszkiewicz</w:t>
      </w:r>
      <w:proofErr w:type="spellEnd"/>
      <w:r>
        <w:rPr>
          <w:rFonts w:ascii="Times New Roman" w:eastAsia="Times New Roman" w:hAnsi="Times New Roman" w:cs="Times New Roman"/>
          <w:color w:val="212121"/>
        </w:rPr>
        <w:t xml:space="preserve">, and Keith Walters, Ethos is defined as, “the credibility showing that you know what you are talking about exerts an </w:t>
      </w:r>
      <w:r>
        <w:rPr>
          <w:rFonts w:ascii="Times New Roman" w:eastAsia="Times New Roman" w:hAnsi="Times New Roman" w:cs="Times New Roman"/>
          <w:color w:val="212121"/>
        </w:rPr>
        <w:lastRenderedPageBreak/>
        <w:t xml:space="preserve">ethical appeal, as does emphasizing that you share values with and respect your audience (Lunsford, </w:t>
      </w:r>
      <w:proofErr w:type="spellStart"/>
      <w:r>
        <w:rPr>
          <w:rFonts w:ascii="Times New Roman" w:eastAsia="Times New Roman" w:hAnsi="Times New Roman" w:cs="Times New Roman"/>
          <w:color w:val="212121"/>
        </w:rPr>
        <w:t>Ruszkiewicz</w:t>
      </w:r>
      <w:proofErr w:type="spellEnd"/>
      <w:r>
        <w:rPr>
          <w:rFonts w:ascii="Times New Roman" w:eastAsia="Times New Roman" w:hAnsi="Times New Roman" w:cs="Times New Roman"/>
          <w:color w:val="212121"/>
        </w:rPr>
        <w:t xml:space="preserve">, Walters, 23)”. Hispanic students come to this country known as “The Land of the Free” seeking better opportunities, but many experience turmoil from the way they are treated and discriminated against. Discrimination affects students and their learning capability because as much as someone would want to ignore it all, it is simply excruciating to let those words sink in. </w:t>
      </w:r>
    </w:p>
    <w:p w14:paraId="48819BEC" w14:textId="77777777" w:rsidR="000E091C" w:rsidRDefault="005D017E"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r>
        <w:rPr>
          <w:rFonts w:ascii="Times New Roman" w:eastAsia="Times New Roman" w:hAnsi="Times New Roman" w:cs="Times New Roman"/>
          <w:color w:val="212121"/>
        </w:rPr>
        <w:tab/>
        <w:t xml:space="preserve">Hispanic students come to this country seeking a higher education, but things do not always go as planned and facing economic hardships they must step in to help provide for their families. Economic constraints hinder Hispanic student’s education because as mentioned in the beginning of the essay, </w:t>
      </w:r>
      <w:proofErr w:type="spellStart"/>
      <w:r>
        <w:rPr>
          <w:rFonts w:ascii="Times New Roman" w:eastAsia="Times New Roman" w:hAnsi="Times New Roman" w:cs="Times New Roman"/>
          <w:color w:val="212121"/>
        </w:rPr>
        <w:t>familism</w:t>
      </w:r>
      <w:proofErr w:type="spellEnd"/>
      <w:r>
        <w:rPr>
          <w:rFonts w:ascii="Times New Roman" w:eastAsia="Times New Roman" w:hAnsi="Times New Roman" w:cs="Times New Roman"/>
          <w:color w:val="212121"/>
        </w:rPr>
        <w:t xml:space="preserve"> comes before anything. The finances needed to excel academically are rising yearly. In an article published by The University of Los Angeles, current student Alexis Contreras analyzes that “The cost of these academic obligations is a burden for many Hispanic families. Students often do not want to add to their family’s financial struggles by taking an accelerated class that requires numerous books and technological equipment (Contreras)”. FAFSA [Free Application of Federal Student Aid] gives money to those who fill out the application, but many Hispanic students are not given enough funds to attend prestige schools which leave a gap in between for them to either fall in-debt, or to maintain a part/full-time job while attending school. The distress that comes with trying to achieve a higher education for most Hispanic students is seeking employment to cope with costs of college preparation. “ .. the lack of appropriate financial support results in too many Hispanic students experiencing the hope of going on to a higher education to be unrealistic (Contreras)”. Hispanic students become pessimistic towards their goals and school. In the article “Removing Barriers to Latino College Success”, by Mary Flannery, it is mentioned, “They come here because they’re </w:t>
      </w:r>
      <w:r>
        <w:rPr>
          <w:rFonts w:ascii="Times New Roman" w:eastAsia="Times New Roman" w:hAnsi="Times New Roman" w:cs="Times New Roman"/>
          <w:color w:val="212121"/>
        </w:rPr>
        <w:lastRenderedPageBreak/>
        <w:t xml:space="preserve">hoping to have a better life and often they see education as the door to a better life (Flannery)”. Often times the affliction of college that students face, makes them start to see school as a waste of time because there are many with degrees and no jobs. Students hypothesize that they will end up the same way, only with thousands of dollars to pay back. Finances are needed for everything, and when it comes to college there are many students that just cannot afford the luxury of attending a prestige school. Their families cannot always support the students’ needs of an education because they have to worry about living expenses. </w:t>
      </w:r>
    </w:p>
    <w:p w14:paraId="2F478A9F" w14:textId="77777777" w:rsidR="000E091C" w:rsidRDefault="005D017E"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r>
        <w:rPr>
          <w:rFonts w:ascii="Times New Roman" w:eastAsia="Times New Roman" w:hAnsi="Times New Roman" w:cs="Times New Roman"/>
          <w:color w:val="212121"/>
        </w:rPr>
        <w:tab/>
        <w:t xml:space="preserve">Therefore, Hispanic college students face the most barriers in college. Apart from stressing about school work, these barriers cause turmoil in the student and families lives. College should be a place where everyone is welcome, no matter skin color, race, ethnicity, social rank, gender, or sexual orientation but most importantly financial aid should be more giving to those who do not have the ability to pay for college. Hispanic students double up the work that is already given to them in college by being tormented about these educational barriers. There are numerous ways for a student to receive financial and even psychological help now from their school campus which defeat some of those barriers. We as Hispanic students work hard to maintain a positive environment around us, and even when the world is against us, it does not phase us. Family has always been first in the Hispanic culture, it is time for students to now incorporate their families more with education and educate them about the importance of gaining a degree. We come to this country to better ourselves, look for educational opportunities that are not offered in our country of origin, and to make sure that our families have a better tomorrow. </w:t>
      </w:r>
      <w:proofErr w:type="spellStart"/>
      <w:r>
        <w:rPr>
          <w:rFonts w:ascii="Times New Roman" w:eastAsia="Times New Roman" w:hAnsi="Times New Roman" w:cs="Times New Roman"/>
          <w:color w:val="212121"/>
        </w:rPr>
        <w:t>Siempre</w:t>
      </w:r>
      <w:proofErr w:type="spellEnd"/>
      <w:r>
        <w:rPr>
          <w:rFonts w:ascii="Times New Roman" w:eastAsia="Times New Roman" w:hAnsi="Times New Roman" w:cs="Times New Roman"/>
          <w:color w:val="212121"/>
        </w:rPr>
        <w:t xml:space="preserve"> </w:t>
      </w:r>
      <w:proofErr w:type="spellStart"/>
      <w:r>
        <w:rPr>
          <w:rFonts w:ascii="Times New Roman" w:eastAsia="Times New Roman" w:hAnsi="Times New Roman" w:cs="Times New Roman"/>
          <w:color w:val="212121"/>
        </w:rPr>
        <w:t>Unidos</w:t>
      </w:r>
      <w:proofErr w:type="spellEnd"/>
      <w:r>
        <w:rPr>
          <w:rFonts w:ascii="Times New Roman" w:eastAsia="Times New Roman" w:hAnsi="Times New Roman" w:cs="Times New Roman"/>
          <w:color w:val="212121"/>
        </w:rPr>
        <w:t xml:space="preserve">. </w:t>
      </w:r>
    </w:p>
    <w:p w14:paraId="669DC017" w14:textId="77777777" w:rsidR="007A3C9D" w:rsidRDefault="005D017E"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r>
        <w:rPr>
          <w:rFonts w:ascii="Times New Roman" w:eastAsia="Times New Roman" w:hAnsi="Times New Roman" w:cs="Times New Roman"/>
          <w:color w:val="212121"/>
        </w:rPr>
        <w:tab/>
      </w:r>
      <w:r w:rsidR="00BC7C6B">
        <w:rPr>
          <w:rFonts w:ascii="Times New Roman" w:eastAsia="Times New Roman" w:hAnsi="Times New Roman" w:cs="Times New Roman"/>
          <w:color w:val="212121"/>
        </w:rPr>
        <w:tab/>
      </w:r>
      <w:r w:rsidR="00BC7C6B">
        <w:rPr>
          <w:rFonts w:ascii="Times New Roman" w:eastAsia="Times New Roman" w:hAnsi="Times New Roman" w:cs="Times New Roman"/>
          <w:color w:val="212121"/>
        </w:rPr>
        <w:tab/>
      </w:r>
      <w:r w:rsidR="00BC7C6B">
        <w:rPr>
          <w:rFonts w:ascii="Times New Roman" w:eastAsia="Times New Roman" w:hAnsi="Times New Roman" w:cs="Times New Roman"/>
          <w:color w:val="212121"/>
        </w:rPr>
        <w:tab/>
      </w:r>
    </w:p>
    <w:p w14:paraId="4CDF1363"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24F79F6C"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4AABBFA3"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39E39C0B"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6BE624F0"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77240E4F"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3D45E81B"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3DE633F1"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4363801D"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5B36B106"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5C3220E0"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0A240838"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235C13D4"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1E716A6F"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000CE391"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0982F0D8"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7F5E46AA"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5EC9D818"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0073ED8F"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7A6D3C72" w14:textId="77777777" w:rsidR="007A3C9D"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4BB4D5C7" w14:textId="77777777" w:rsidR="000E091C" w:rsidRDefault="007A3C9D"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r>
        <w:rPr>
          <w:rFonts w:ascii="Times New Roman" w:eastAsia="Times New Roman" w:hAnsi="Times New Roman" w:cs="Times New Roman"/>
          <w:color w:val="212121"/>
        </w:rPr>
        <w:tab/>
      </w:r>
      <w:r>
        <w:rPr>
          <w:rFonts w:ascii="Times New Roman" w:eastAsia="Times New Roman" w:hAnsi="Times New Roman" w:cs="Times New Roman"/>
          <w:color w:val="212121"/>
        </w:rPr>
        <w:tab/>
      </w:r>
      <w:r>
        <w:rPr>
          <w:rFonts w:ascii="Times New Roman" w:eastAsia="Times New Roman" w:hAnsi="Times New Roman" w:cs="Times New Roman"/>
          <w:color w:val="212121"/>
        </w:rPr>
        <w:tab/>
      </w:r>
      <w:r>
        <w:rPr>
          <w:rFonts w:ascii="Times New Roman" w:eastAsia="Times New Roman" w:hAnsi="Times New Roman" w:cs="Times New Roman"/>
          <w:color w:val="212121"/>
        </w:rPr>
        <w:tab/>
      </w:r>
      <w:r w:rsidR="00BC7C6B">
        <w:rPr>
          <w:rFonts w:ascii="Times New Roman" w:eastAsia="Times New Roman" w:hAnsi="Times New Roman" w:cs="Times New Roman"/>
          <w:color w:val="212121"/>
        </w:rPr>
        <w:t xml:space="preserve">References </w:t>
      </w:r>
    </w:p>
    <w:p w14:paraId="737A1C1D" w14:textId="77777777" w:rsidR="00B83E52" w:rsidRPr="00B83E52" w:rsidRDefault="00B83E52" w:rsidP="007A3C9D">
      <w:pPr>
        <w:pStyle w:val="ListParagraph"/>
        <w:numPr>
          <w:ilvl w:val="0"/>
          <w:numId w:val="1"/>
        </w:numPr>
        <w:ind w:hanging="720"/>
        <w:rPr>
          <w:rFonts w:ascii="Times New Roman" w:eastAsia="Times New Roman" w:hAnsi="Times New Roman" w:cs="Times New Roman"/>
        </w:rPr>
      </w:pPr>
      <w:r w:rsidRPr="00B83E52">
        <w:rPr>
          <w:rFonts w:ascii="Times New Roman" w:eastAsia="Times New Roman" w:hAnsi="Times New Roman" w:cs="Times New Roman"/>
          <w:color w:val="333333"/>
          <w:shd w:val="clear" w:color="auto" w:fill="FFFFFF"/>
        </w:rPr>
        <w:t xml:space="preserve">Alvarez de </w:t>
      </w:r>
      <w:proofErr w:type="gramStart"/>
      <w:r w:rsidRPr="00B83E52">
        <w:rPr>
          <w:rFonts w:ascii="Times New Roman" w:eastAsia="Times New Roman" w:hAnsi="Times New Roman" w:cs="Times New Roman"/>
          <w:color w:val="333333"/>
          <w:shd w:val="clear" w:color="auto" w:fill="FFFFFF"/>
        </w:rPr>
        <w:t>Davila ,</w:t>
      </w:r>
      <w:proofErr w:type="gramEnd"/>
      <w:r w:rsidRPr="00B83E52">
        <w:rPr>
          <w:rFonts w:ascii="Times New Roman" w:eastAsia="Times New Roman" w:hAnsi="Times New Roman" w:cs="Times New Roman"/>
          <w:color w:val="333333"/>
          <w:shd w:val="clear" w:color="auto" w:fill="FFFFFF"/>
        </w:rPr>
        <w:t xml:space="preserve"> Silvia. “Falling Behind: The Challenges Facing Latino Education in the U.S.” </w:t>
      </w:r>
      <w:r w:rsidRPr="00B83E52">
        <w:rPr>
          <w:rFonts w:ascii="Times New Roman" w:eastAsia="Times New Roman" w:hAnsi="Times New Roman" w:cs="Times New Roman"/>
          <w:i/>
          <w:iCs/>
          <w:color w:val="333333"/>
          <w:shd w:val="clear" w:color="auto" w:fill="FFFFFF"/>
        </w:rPr>
        <w:t>CEHD Vision 2020</w:t>
      </w:r>
      <w:r w:rsidRPr="00B83E52">
        <w:rPr>
          <w:rFonts w:ascii="Times New Roman" w:eastAsia="Times New Roman" w:hAnsi="Times New Roman" w:cs="Times New Roman"/>
          <w:color w:val="333333"/>
          <w:shd w:val="clear" w:color="auto" w:fill="FFFFFF"/>
        </w:rPr>
        <w:t>, 28 Apr. 2016, cehdvision2020.umn.edu/blog/challenges-facing-</w:t>
      </w:r>
      <w:proofErr w:type="spellStart"/>
      <w:r w:rsidRPr="00B83E52">
        <w:rPr>
          <w:rFonts w:ascii="Times New Roman" w:eastAsia="Times New Roman" w:hAnsi="Times New Roman" w:cs="Times New Roman"/>
          <w:color w:val="333333"/>
          <w:shd w:val="clear" w:color="auto" w:fill="FFFFFF"/>
        </w:rPr>
        <w:t>latino</w:t>
      </w:r>
      <w:proofErr w:type="spellEnd"/>
      <w:r w:rsidRPr="00B83E52">
        <w:rPr>
          <w:rFonts w:ascii="Times New Roman" w:eastAsia="Times New Roman" w:hAnsi="Times New Roman" w:cs="Times New Roman"/>
          <w:color w:val="333333"/>
          <w:shd w:val="clear" w:color="auto" w:fill="FFFFFF"/>
        </w:rPr>
        <w:t>-education/.</w:t>
      </w:r>
    </w:p>
    <w:p w14:paraId="2E958929" w14:textId="77777777" w:rsidR="00B203CA" w:rsidRPr="00B203CA" w:rsidRDefault="00B203CA" w:rsidP="007A3C9D">
      <w:pPr>
        <w:pStyle w:val="ListParagraph"/>
        <w:numPr>
          <w:ilvl w:val="0"/>
          <w:numId w:val="1"/>
        </w:numPr>
        <w:ind w:hanging="720"/>
        <w:rPr>
          <w:rFonts w:ascii="Times New Roman" w:eastAsia="Times New Roman" w:hAnsi="Times New Roman" w:cs="Times New Roman"/>
        </w:rPr>
      </w:pPr>
      <w:proofErr w:type="gramStart"/>
      <w:r w:rsidRPr="00B203CA">
        <w:rPr>
          <w:rFonts w:ascii="Times New Roman" w:eastAsia="Times New Roman" w:hAnsi="Times New Roman" w:cs="Times New Roman"/>
          <w:color w:val="333333"/>
          <w:shd w:val="clear" w:color="auto" w:fill="FFFFFF"/>
        </w:rPr>
        <w:t>Flannery ,</w:t>
      </w:r>
      <w:proofErr w:type="gramEnd"/>
      <w:r w:rsidRPr="00B203CA">
        <w:rPr>
          <w:rFonts w:ascii="Times New Roman" w:eastAsia="Times New Roman" w:hAnsi="Times New Roman" w:cs="Times New Roman"/>
          <w:color w:val="333333"/>
          <w:shd w:val="clear" w:color="auto" w:fill="FFFFFF"/>
        </w:rPr>
        <w:t xml:space="preserve"> Mary Ellen. “Removing Barriers to Latino College Success.” </w:t>
      </w:r>
      <w:r w:rsidRPr="00B203CA">
        <w:rPr>
          <w:rFonts w:ascii="Times New Roman" w:eastAsia="Times New Roman" w:hAnsi="Times New Roman" w:cs="Times New Roman"/>
          <w:i/>
          <w:iCs/>
          <w:color w:val="333333"/>
          <w:shd w:val="clear" w:color="auto" w:fill="FFFFFF"/>
        </w:rPr>
        <w:t>NEA Today</w:t>
      </w:r>
      <w:r w:rsidRPr="00B203CA">
        <w:rPr>
          <w:rFonts w:ascii="Times New Roman" w:eastAsia="Times New Roman" w:hAnsi="Times New Roman" w:cs="Times New Roman"/>
          <w:color w:val="333333"/>
          <w:shd w:val="clear" w:color="auto" w:fill="FFFFFF"/>
        </w:rPr>
        <w:t>, 22 Nov. 2014, neatoday.org/2013/02/01/removing-barriers-to-latino-college-success-2/.</w:t>
      </w:r>
    </w:p>
    <w:p w14:paraId="39BBB0DA" w14:textId="77777777" w:rsidR="00B203CA" w:rsidRDefault="001418D2" w:rsidP="007A3C9D">
      <w:pPr>
        <w:pStyle w:val="ListParagraph"/>
        <w:numPr>
          <w:ilvl w:val="0"/>
          <w:numId w:val="1"/>
        </w:numPr>
        <w:ind w:hanging="720"/>
        <w:rPr>
          <w:rFonts w:ascii="Times New Roman" w:eastAsia="Times New Roman" w:hAnsi="Times New Roman" w:cs="Times New Roman"/>
        </w:rPr>
      </w:pPr>
      <w:hyperlink r:id="rId7" w:history="1">
        <w:r w:rsidR="007A3C9D" w:rsidRPr="000F3B89">
          <w:rPr>
            <w:rStyle w:val="Hyperlink"/>
            <w:rFonts w:ascii="Times New Roman" w:eastAsia="Times New Roman" w:hAnsi="Times New Roman" w:cs="Times New Roman"/>
          </w:rPr>
          <w:t>https://www.washingtonpost.com/news/fact-checker/wp/2015/07/08/donald-trumps-false-comments-connecting-mexican-immigrants-and-crime/?noredirect=on&amp;utm_term=.dbc68bc27a00</w:t>
        </w:r>
      </w:hyperlink>
    </w:p>
    <w:p w14:paraId="707C758E" w14:textId="77777777" w:rsidR="007A3C9D" w:rsidRPr="007A3C9D" w:rsidRDefault="007A3C9D" w:rsidP="007A3C9D">
      <w:pPr>
        <w:pStyle w:val="ListParagraph"/>
        <w:numPr>
          <w:ilvl w:val="0"/>
          <w:numId w:val="1"/>
        </w:numPr>
        <w:ind w:hanging="720"/>
        <w:rPr>
          <w:rFonts w:ascii="Times New Roman" w:eastAsia="Times New Roman" w:hAnsi="Times New Roman" w:cs="Times New Roman"/>
        </w:rPr>
      </w:pPr>
      <w:r w:rsidRPr="007A3C9D">
        <w:rPr>
          <w:rFonts w:ascii="Times New Roman" w:eastAsia="Times New Roman" w:hAnsi="Times New Roman" w:cs="Times New Roman"/>
          <w:color w:val="333333"/>
          <w:shd w:val="clear" w:color="auto" w:fill="FFFFFF"/>
        </w:rPr>
        <w:t>Lunsford, Andrea A, et al. </w:t>
      </w:r>
      <w:r w:rsidRPr="007A3C9D">
        <w:rPr>
          <w:rFonts w:ascii="Times New Roman" w:eastAsia="Times New Roman" w:hAnsi="Times New Roman" w:cs="Times New Roman"/>
          <w:i/>
          <w:iCs/>
          <w:color w:val="333333"/>
          <w:shd w:val="clear" w:color="auto" w:fill="FFFFFF"/>
        </w:rPr>
        <w:t>Everything's an Argument</w:t>
      </w:r>
      <w:r w:rsidRPr="007A3C9D">
        <w:rPr>
          <w:rFonts w:ascii="Times New Roman" w:eastAsia="Times New Roman" w:hAnsi="Times New Roman" w:cs="Times New Roman"/>
          <w:color w:val="333333"/>
          <w:shd w:val="clear" w:color="auto" w:fill="FFFFFF"/>
        </w:rPr>
        <w:t xml:space="preserve">. 7th ed., </w:t>
      </w:r>
      <w:proofErr w:type="spellStart"/>
      <w:r w:rsidRPr="007A3C9D">
        <w:rPr>
          <w:rFonts w:ascii="Times New Roman" w:eastAsia="Times New Roman" w:hAnsi="Times New Roman" w:cs="Times New Roman"/>
          <w:color w:val="333333"/>
          <w:shd w:val="clear" w:color="auto" w:fill="FFFFFF"/>
        </w:rPr>
        <w:t>Leasa</w:t>
      </w:r>
      <w:proofErr w:type="spellEnd"/>
      <w:r w:rsidRPr="007A3C9D">
        <w:rPr>
          <w:rFonts w:ascii="Times New Roman" w:eastAsia="Times New Roman" w:hAnsi="Times New Roman" w:cs="Times New Roman"/>
          <w:color w:val="333333"/>
          <w:shd w:val="clear" w:color="auto" w:fill="FFFFFF"/>
        </w:rPr>
        <w:t xml:space="preserve"> Burton, 2016.</w:t>
      </w:r>
    </w:p>
    <w:p w14:paraId="71B6CB09" w14:textId="77777777" w:rsidR="007A3C9D" w:rsidRPr="007A3C9D" w:rsidRDefault="007A3C9D" w:rsidP="007A3C9D">
      <w:pPr>
        <w:ind w:left="360" w:hanging="720"/>
        <w:rPr>
          <w:rFonts w:ascii="Times New Roman" w:eastAsia="Times New Roman" w:hAnsi="Times New Roman" w:cs="Times New Roman"/>
        </w:rPr>
      </w:pPr>
    </w:p>
    <w:p w14:paraId="0C97FB41" w14:textId="77777777" w:rsidR="000E091C" w:rsidRDefault="000E091C"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p>
    <w:p w14:paraId="3D8E9E24" w14:textId="77777777" w:rsidR="000E091C" w:rsidRDefault="005D017E" w:rsidP="007A3C9D">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r>
        <w:rPr>
          <w:rFonts w:ascii="Times New Roman" w:eastAsia="Times New Roman" w:hAnsi="Times New Roman" w:cs="Times New Roman"/>
          <w:color w:val="212121"/>
        </w:rPr>
        <w:tab/>
      </w:r>
    </w:p>
    <w:p w14:paraId="2355A764" w14:textId="77777777" w:rsidR="000E091C" w:rsidRDefault="005D017E">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r>
        <w:rPr>
          <w:rFonts w:ascii="Times New Roman" w:eastAsia="Times New Roman" w:hAnsi="Times New Roman" w:cs="Times New Roman"/>
          <w:color w:val="212121"/>
        </w:rPr>
        <w:tab/>
      </w:r>
    </w:p>
    <w:p w14:paraId="280378C7" w14:textId="77777777" w:rsidR="000E091C" w:rsidRDefault="005D017E">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Times New Roman" w:hAnsi="Times New Roman" w:cs="Times New Roman"/>
          <w:color w:val="212121"/>
        </w:rPr>
      </w:pPr>
      <w:r>
        <w:rPr>
          <w:rFonts w:ascii="Times New Roman" w:eastAsia="Times New Roman" w:hAnsi="Times New Roman" w:cs="Times New Roman"/>
          <w:color w:val="212121"/>
        </w:rPr>
        <w:tab/>
      </w:r>
    </w:p>
    <w:p w14:paraId="283D2EC7" w14:textId="77777777" w:rsidR="000E091C" w:rsidRDefault="000E091C">
      <w:pPr>
        <w:rPr>
          <w:rFonts w:ascii="Times New Roman" w:eastAsia="Times New Roman" w:hAnsi="Times New Roman" w:cs="Times New Roman"/>
        </w:rPr>
      </w:pPr>
    </w:p>
    <w:p w14:paraId="4E3862E1" w14:textId="77777777" w:rsidR="000E091C" w:rsidRDefault="000E091C">
      <w:pPr>
        <w:rPr>
          <w:rFonts w:ascii="Times New Roman" w:eastAsia="Times New Roman" w:hAnsi="Times New Roman" w:cs="Times New Roman"/>
        </w:rPr>
      </w:pPr>
    </w:p>
    <w:p w14:paraId="643642BA" w14:textId="77777777" w:rsidR="000E091C" w:rsidRDefault="000E091C">
      <w:pPr>
        <w:rPr>
          <w:rFonts w:ascii="Times New Roman" w:eastAsia="Times New Roman" w:hAnsi="Times New Roman" w:cs="Times New Roman"/>
        </w:rPr>
      </w:pPr>
    </w:p>
    <w:p w14:paraId="10AAD67B" w14:textId="77777777" w:rsidR="000E091C" w:rsidRDefault="000E091C">
      <w:pPr>
        <w:rPr>
          <w:rFonts w:ascii="Times New Roman" w:eastAsia="Times New Roman" w:hAnsi="Times New Roman" w:cs="Times New Roman"/>
        </w:rPr>
      </w:pPr>
    </w:p>
    <w:p w14:paraId="04F2D84C" w14:textId="77777777" w:rsidR="000E091C" w:rsidRDefault="000E091C">
      <w:pPr>
        <w:rPr>
          <w:rFonts w:ascii="Times New Roman" w:eastAsia="Times New Roman" w:hAnsi="Times New Roman" w:cs="Times New Roman"/>
        </w:rPr>
      </w:pPr>
    </w:p>
    <w:p w14:paraId="73608425" w14:textId="77777777" w:rsidR="000E091C" w:rsidRDefault="000E091C">
      <w:pPr>
        <w:rPr>
          <w:rFonts w:ascii="Times New Roman" w:eastAsia="Times New Roman" w:hAnsi="Times New Roman" w:cs="Times New Roman"/>
        </w:rPr>
      </w:pPr>
    </w:p>
    <w:p w14:paraId="58BA638B" w14:textId="77777777" w:rsidR="000E091C" w:rsidRDefault="000E091C">
      <w:pPr>
        <w:rPr>
          <w:rFonts w:ascii="Times New Roman" w:eastAsia="Times New Roman" w:hAnsi="Times New Roman" w:cs="Times New Roman"/>
        </w:rPr>
      </w:pPr>
    </w:p>
    <w:p w14:paraId="0189BF1D" w14:textId="77777777" w:rsidR="000E091C" w:rsidRDefault="000E091C">
      <w:pPr>
        <w:rPr>
          <w:rFonts w:ascii="Times New Roman" w:eastAsia="Times New Roman" w:hAnsi="Times New Roman" w:cs="Times New Roman"/>
        </w:rPr>
      </w:pPr>
    </w:p>
    <w:p w14:paraId="1C75796E" w14:textId="77777777" w:rsidR="000E091C" w:rsidRDefault="000E091C">
      <w:pPr>
        <w:rPr>
          <w:rFonts w:ascii="Times New Roman" w:eastAsia="Times New Roman" w:hAnsi="Times New Roman" w:cs="Times New Roman"/>
        </w:rPr>
      </w:pPr>
    </w:p>
    <w:p w14:paraId="61C025C9" w14:textId="77777777" w:rsidR="000E091C" w:rsidRDefault="000E091C">
      <w:pPr>
        <w:rPr>
          <w:rFonts w:ascii="Times New Roman" w:eastAsia="Times New Roman" w:hAnsi="Times New Roman" w:cs="Times New Roman"/>
        </w:rPr>
      </w:pPr>
    </w:p>
    <w:p w14:paraId="23767789" w14:textId="77777777" w:rsidR="000E091C" w:rsidRDefault="000E091C">
      <w:pPr>
        <w:rPr>
          <w:rFonts w:ascii="Times New Roman" w:eastAsia="Times New Roman" w:hAnsi="Times New Roman" w:cs="Times New Roman"/>
        </w:rPr>
      </w:pPr>
    </w:p>
    <w:p w14:paraId="12D486F5" w14:textId="77777777" w:rsidR="000E091C" w:rsidRDefault="000E091C">
      <w:pPr>
        <w:rPr>
          <w:rFonts w:ascii="Times New Roman" w:eastAsia="Times New Roman" w:hAnsi="Times New Roman" w:cs="Times New Roman"/>
        </w:rPr>
      </w:pPr>
    </w:p>
    <w:p w14:paraId="7E4A23B7" w14:textId="77777777" w:rsidR="000E091C" w:rsidRDefault="000E091C">
      <w:pPr>
        <w:rPr>
          <w:rFonts w:ascii="Times New Roman" w:eastAsia="Times New Roman" w:hAnsi="Times New Roman" w:cs="Times New Roman"/>
        </w:rPr>
      </w:pPr>
    </w:p>
    <w:p w14:paraId="7D4924F4" w14:textId="77777777" w:rsidR="000E091C" w:rsidRDefault="000E091C">
      <w:pPr>
        <w:rPr>
          <w:rFonts w:ascii="Times New Roman" w:eastAsia="Times New Roman" w:hAnsi="Times New Roman" w:cs="Times New Roman"/>
        </w:rPr>
      </w:pPr>
    </w:p>
    <w:p w14:paraId="7A1BA00B" w14:textId="77777777" w:rsidR="000E091C" w:rsidRDefault="000E091C">
      <w:pPr>
        <w:rPr>
          <w:rFonts w:ascii="Times New Roman" w:eastAsia="Times New Roman" w:hAnsi="Times New Roman" w:cs="Times New Roman"/>
        </w:rPr>
      </w:pPr>
    </w:p>
    <w:p w14:paraId="10D7CC7F" w14:textId="77777777" w:rsidR="000E091C" w:rsidRDefault="000E091C">
      <w:pPr>
        <w:rPr>
          <w:rFonts w:ascii="Times New Roman" w:eastAsia="Times New Roman" w:hAnsi="Times New Roman" w:cs="Times New Roman"/>
        </w:rPr>
      </w:pPr>
    </w:p>
    <w:p w14:paraId="41CCD969" w14:textId="77777777" w:rsidR="000E091C" w:rsidRDefault="000E091C">
      <w:pPr>
        <w:rPr>
          <w:rFonts w:ascii="Times New Roman" w:eastAsia="Times New Roman" w:hAnsi="Times New Roman" w:cs="Times New Roman"/>
        </w:rPr>
      </w:pPr>
    </w:p>
    <w:p w14:paraId="6ABD709A" w14:textId="77777777" w:rsidR="000E091C" w:rsidRDefault="000E091C">
      <w:pPr>
        <w:rPr>
          <w:rFonts w:ascii="Times New Roman" w:eastAsia="Times New Roman" w:hAnsi="Times New Roman" w:cs="Times New Roman"/>
        </w:rPr>
      </w:pPr>
    </w:p>
    <w:p w14:paraId="0095AD86" w14:textId="77777777" w:rsidR="000E091C" w:rsidRDefault="000E091C">
      <w:pPr>
        <w:rPr>
          <w:rFonts w:ascii="Times New Roman" w:eastAsia="Times New Roman" w:hAnsi="Times New Roman" w:cs="Times New Roman"/>
        </w:rPr>
      </w:pPr>
    </w:p>
    <w:p w14:paraId="092E9E89" w14:textId="77777777" w:rsidR="000E091C" w:rsidRDefault="000E091C">
      <w:pPr>
        <w:rPr>
          <w:rFonts w:ascii="Times New Roman" w:eastAsia="Times New Roman" w:hAnsi="Times New Roman" w:cs="Times New Roman"/>
        </w:rPr>
      </w:pPr>
    </w:p>
    <w:p w14:paraId="5C84B1BB" w14:textId="77777777" w:rsidR="000E091C" w:rsidRDefault="000E091C">
      <w:pPr>
        <w:rPr>
          <w:rFonts w:ascii="Times New Roman" w:eastAsia="Times New Roman" w:hAnsi="Times New Roman" w:cs="Times New Roman"/>
        </w:rPr>
      </w:pPr>
    </w:p>
    <w:p w14:paraId="69A32E9B" w14:textId="77777777" w:rsidR="000E091C" w:rsidRDefault="000E091C">
      <w:pPr>
        <w:rPr>
          <w:rFonts w:ascii="Times New Roman" w:eastAsia="Times New Roman" w:hAnsi="Times New Roman" w:cs="Times New Roman"/>
        </w:rPr>
      </w:pPr>
    </w:p>
    <w:sectPr w:rsidR="000E091C">
      <w:headerReference w:type="even" r:id="rId8"/>
      <w:headerReference w:type="firs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6F1660" w14:textId="77777777" w:rsidR="001418D2" w:rsidRDefault="001418D2">
      <w:r>
        <w:separator/>
      </w:r>
    </w:p>
  </w:endnote>
  <w:endnote w:type="continuationSeparator" w:id="0">
    <w:p w14:paraId="3E20F609" w14:textId="77777777" w:rsidR="001418D2" w:rsidRDefault="001418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CB5599" w14:textId="77777777" w:rsidR="001418D2" w:rsidRDefault="001418D2">
      <w:r>
        <w:separator/>
      </w:r>
    </w:p>
  </w:footnote>
  <w:footnote w:type="continuationSeparator" w:id="0">
    <w:p w14:paraId="52BEE9DE" w14:textId="77777777" w:rsidR="001418D2" w:rsidRDefault="001418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79282D" w14:textId="7E17BFFC" w:rsidR="000E091C" w:rsidRDefault="005D017E">
    <w:pPr>
      <w:pBdr>
        <w:top w:val="nil"/>
        <w:left w:val="nil"/>
        <w:bottom w:val="nil"/>
        <w:right w:val="nil"/>
        <w:between w:val="nil"/>
      </w:pBdr>
      <w:tabs>
        <w:tab w:val="center" w:pos="4680"/>
        <w:tab w:val="right" w:pos="9360"/>
      </w:tabs>
      <w:jc w:val="right"/>
      <w:rPr>
        <w:rFonts w:ascii="Times New Roman" w:eastAsia="Times New Roman" w:hAnsi="Times New Roman" w:cs="Times New Roman"/>
      </w:rPr>
    </w:pPr>
    <w:r>
      <w:rPr>
        <w:rFonts w:ascii="Times New Roman" w:eastAsia="Times New Roman" w:hAnsi="Times New Roman" w:cs="Times New Roman"/>
      </w:rPr>
      <w:t xml:space="preserve">Terriquez </w:t>
    </w:r>
    <w:r>
      <w:rPr>
        <w:rFonts w:ascii="Times New Roman" w:eastAsia="Times New Roman" w:hAnsi="Times New Roman" w:cs="Times New Roman"/>
      </w:rPr>
      <w:fldChar w:fldCharType="begin"/>
    </w:r>
    <w:r>
      <w:rPr>
        <w:rFonts w:ascii="Times New Roman" w:eastAsia="Times New Roman" w:hAnsi="Times New Roman" w:cs="Times New Roman"/>
      </w:rPr>
      <w:instrText>PAGE</w:instrText>
    </w:r>
    <w:r>
      <w:rPr>
        <w:rFonts w:ascii="Times New Roman" w:eastAsia="Times New Roman" w:hAnsi="Times New Roman" w:cs="Times New Roman"/>
      </w:rPr>
      <w:fldChar w:fldCharType="separate"/>
    </w:r>
    <w:r w:rsidR="00005196">
      <w:rPr>
        <w:rFonts w:ascii="Times New Roman" w:eastAsia="Times New Roman" w:hAnsi="Times New Roman" w:cs="Times New Roman"/>
        <w:noProof/>
      </w:rPr>
      <w:t>8</w:t>
    </w:r>
    <w:r>
      <w:rPr>
        <w:rFonts w:ascii="Times New Roman" w:eastAsia="Times New Roman" w:hAnsi="Times New Roman" w:cs="Times New Roman"/>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7ADB5" w14:textId="77777777" w:rsidR="000E091C" w:rsidRDefault="005D017E">
    <w:pPr>
      <w:pBdr>
        <w:top w:val="nil"/>
        <w:left w:val="nil"/>
        <w:bottom w:val="nil"/>
        <w:right w:val="nil"/>
        <w:between w:val="nil"/>
      </w:pBdr>
      <w:tabs>
        <w:tab w:val="center" w:pos="4680"/>
        <w:tab w:val="right" w:pos="9360"/>
      </w:tabs>
      <w:spacing w:line="480" w:lineRule="auto"/>
      <w:jc w:val="right"/>
      <w:rPr>
        <w:rFonts w:ascii="Times New Roman" w:eastAsia="Times New Roman" w:hAnsi="Times New Roman" w:cs="Times New Roman"/>
        <w:color w:val="000000"/>
      </w:rPr>
    </w:pPr>
    <w:r>
      <w:rPr>
        <w:rFonts w:ascii="Times New Roman" w:eastAsia="Times New Roman" w:hAnsi="Times New Roman" w:cs="Times New Roman"/>
      </w:rPr>
      <w:t xml:space="preserve">Terriquez </w:t>
    </w:r>
    <w:r>
      <w:rPr>
        <w:rFonts w:ascii="Times New Roman" w:eastAsia="Times New Roman" w:hAnsi="Times New Roman" w:cs="Times New Roman"/>
      </w:rPr>
      <w:fldChar w:fldCharType="begin"/>
    </w:r>
    <w:r>
      <w:rPr>
        <w:rFonts w:ascii="Times New Roman" w:eastAsia="Times New Roman" w:hAnsi="Times New Roman" w:cs="Times New Roman"/>
      </w:rPr>
      <w:instrText>PAGE</w:instrText>
    </w:r>
    <w:r>
      <w:rPr>
        <w:rFonts w:ascii="Times New Roman" w:eastAsia="Times New Roman" w:hAnsi="Times New Roman" w:cs="Times New Roman"/>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F35A35"/>
    <w:multiLevelType w:val="hybridMultilevel"/>
    <w:tmpl w:val="4798F1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91C"/>
    <w:rsid w:val="00005196"/>
    <w:rsid w:val="000E091C"/>
    <w:rsid w:val="001418D2"/>
    <w:rsid w:val="00274E80"/>
    <w:rsid w:val="00552B8F"/>
    <w:rsid w:val="005D017E"/>
    <w:rsid w:val="00794FE0"/>
    <w:rsid w:val="007A3C9D"/>
    <w:rsid w:val="00987D95"/>
    <w:rsid w:val="00B203CA"/>
    <w:rsid w:val="00B83E52"/>
    <w:rsid w:val="00B91997"/>
    <w:rsid w:val="00BC7C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2105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BC7C6B"/>
    <w:pPr>
      <w:ind w:left="720"/>
      <w:contextualSpacing/>
    </w:pPr>
  </w:style>
  <w:style w:type="character" w:customStyle="1" w:styleId="apple-converted-space">
    <w:name w:val="apple-converted-space"/>
    <w:basedOn w:val="DefaultParagraphFont"/>
    <w:rsid w:val="00B83E52"/>
  </w:style>
  <w:style w:type="character" w:styleId="Hyperlink">
    <w:name w:val="Hyperlink"/>
    <w:basedOn w:val="DefaultParagraphFont"/>
    <w:uiPriority w:val="99"/>
    <w:unhideWhenUsed/>
    <w:rsid w:val="007A3C9D"/>
    <w:rPr>
      <w:color w:val="0000FF" w:themeColor="hyperlink"/>
      <w:u w:val="single"/>
    </w:rPr>
  </w:style>
  <w:style w:type="paragraph" w:styleId="Footer">
    <w:name w:val="footer"/>
    <w:basedOn w:val="Normal"/>
    <w:link w:val="FooterChar"/>
    <w:uiPriority w:val="99"/>
    <w:unhideWhenUsed/>
    <w:rsid w:val="00987D95"/>
    <w:pPr>
      <w:tabs>
        <w:tab w:val="center" w:pos="4680"/>
        <w:tab w:val="right" w:pos="9360"/>
      </w:tabs>
    </w:pPr>
  </w:style>
  <w:style w:type="character" w:customStyle="1" w:styleId="FooterChar">
    <w:name w:val="Footer Char"/>
    <w:basedOn w:val="DefaultParagraphFont"/>
    <w:link w:val="Footer"/>
    <w:uiPriority w:val="99"/>
    <w:rsid w:val="00987D95"/>
  </w:style>
  <w:style w:type="paragraph" w:styleId="Header">
    <w:name w:val="header"/>
    <w:basedOn w:val="Normal"/>
    <w:link w:val="HeaderChar"/>
    <w:uiPriority w:val="99"/>
    <w:semiHidden/>
    <w:unhideWhenUsed/>
    <w:rsid w:val="00987D95"/>
    <w:pPr>
      <w:tabs>
        <w:tab w:val="center" w:pos="4680"/>
        <w:tab w:val="right" w:pos="9360"/>
      </w:tabs>
    </w:pPr>
  </w:style>
  <w:style w:type="character" w:customStyle="1" w:styleId="HeaderChar">
    <w:name w:val="Header Char"/>
    <w:basedOn w:val="DefaultParagraphFont"/>
    <w:link w:val="Header"/>
    <w:uiPriority w:val="99"/>
    <w:semiHidden/>
    <w:rsid w:val="00987D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1587927">
      <w:bodyDiv w:val="1"/>
      <w:marLeft w:val="0"/>
      <w:marRight w:val="0"/>
      <w:marTop w:val="0"/>
      <w:marBottom w:val="0"/>
      <w:divBdr>
        <w:top w:val="none" w:sz="0" w:space="0" w:color="auto"/>
        <w:left w:val="none" w:sz="0" w:space="0" w:color="auto"/>
        <w:bottom w:val="none" w:sz="0" w:space="0" w:color="auto"/>
        <w:right w:val="none" w:sz="0" w:space="0" w:color="auto"/>
      </w:divBdr>
    </w:div>
    <w:div w:id="564686990">
      <w:bodyDiv w:val="1"/>
      <w:marLeft w:val="0"/>
      <w:marRight w:val="0"/>
      <w:marTop w:val="0"/>
      <w:marBottom w:val="0"/>
      <w:divBdr>
        <w:top w:val="none" w:sz="0" w:space="0" w:color="auto"/>
        <w:left w:val="none" w:sz="0" w:space="0" w:color="auto"/>
        <w:bottom w:val="none" w:sz="0" w:space="0" w:color="auto"/>
        <w:right w:val="none" w:sz="0" w:space="0" w:color="auto"/>
      </w:divBdr>
    </w:div>
    <w:div w:id="10850301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washingtonpost.com/news/fact-checker/wp/2015/07/08/donald-trumps-false-comments-connecting-mexican-immigrants-and-crime/?noredirect=on&amp;utm_term=.dbc68bc27a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1962</Words>
  <Characters>11189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RCC</Company>
  <LinksUpToDate>false</LinksUpToDate>
  <CharactersWithSpaces>13125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rcc</dc:creator>
  <cp:lastModifiedBy>rcc</cp:lastModifiedBy>
  <cp:revision>2</cp:revision>
  <dcterms:created xsi:type="dcterms:W3CDTF">2018-10-01T16:19:00Z</dcterms:created>
  <dcterms:modified xsi:type="dcterms:W3CDTF">2018-10-01T16:19:00Z</dcterms:modified>
</cp:coreProperties>
</file>