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241949" w14:textId="1183BCB1" w:rsidR="00BB0BC9" w:rsidRPr="00B562A7" w:rsidRDefault="00BB0BC9" w:rsidP="00BB0BC9">
      <w:pPr>
        <w:rPr>
          <w:rFonts w:ascii="Times New Roman" w:hAnsi="Times New Roman" w:cs="Times New Roman"/>
          <w:b/>
        </w:rPr>
      </w:pPr>
      <w:r w:rsidRPr="00B562A7">
        <w:rPr>
          <w:rFonts w:ascii="Times New Roman" w:hAnsi="Times New Roman" w:cs="Times New Roman"/>
          <w:b/>
        </w:rPr>
        <w:t>RCC English 1A Essay #2</w:t>
      </w:r>
    </w:p>
    <w:p w14:paraId="05EA7E10" w14:textId="17C462CD" w:rsidR="00391050" w:rsidRPr="00B562A7" w:rsidRDefault="00391050" w:rsidP="00BB0BC9">
      <w:pPr>
        <w:rPr>
          <w:rFonts w:ascii="Times New Roman" w:hAnsi="Times New Roman" w:cs="Times New Roman"/>
          <w:b/>
        </w:rPr>
      </w:pPr>
      <w:r w:rsidRPr="00B562A7">
        <w:rPr>
          <w:rFonts w:ascii="Times New Roman" w:hAnsi="Times New Roman" w:cs="Times New Roman"/>
          <w:b/>
        </w:rPr>
        <w:t xml:space="preserve">Schedule </w:t>
      </w:r>
    </w:p>
    <w:p w14:paraId="640F1CE0" w14:textId="7E5E03BF" w:rsidR="006B7909" w:rsidRPr="00B562A7" w:rsidRDefault="006B7909" w:rsidP="00B562A7">
      <w:pPr>
        <w:spacing w:after="0" w:line="240" w:lineRule="auto"/>
        <w:rPr>
          <w:rStyle w:val="eop"/>
          <w:rFonts w:ascii="Times New Roman" w:hAnsi="Times New Roman" w:cs="Times New Roman"/>
          <w:color w:val="000000"/>
          <w:shd w:val="clear" w:color="auto" w:fill="FFFFFF"/>
        </w:rPr>
      </w:pPr>
      <w:r w:rsidRPr="00B562A7">
        <w:rPr>
          <w:rFonts w:ascii="Times New Roman" w:hAnsi="Times New Roman" w:cs="Times New Roman"/>
          <w:b/>
        </w:rPr>
        <w:t xml:space="preserve">Oct 1 </w:t>
      </w:r>
      <w:r w:rsidRPr="00B562A7">
        <w:rPr>
          <w:rStyle w:val="normaltextrun"/>
          <w:rFonts w:ascii="Times New Roman" w:hAnsi="Times New Roman" w:cs="Times New Roman"/>
          <w:color w:val="000000"/>
          <w:shd w:val="clear" w:color="auto" w:fill="FFFFFF"/>
        </w:rPr>
        <w:t>Consider topics for Paper #2. Be prepared to present your topic to the class on Week 6, Class 1.</w:t>
      </w:r>
      <w:r w:rsidRPr="00B562A7">
        <w:rPr>
          <w:rStyle w:val="eop"/>
          <w:rFonts w:ascii="Times New Roman" w:hAnsi="Times New Roman" w:cs="Times New Roman"/>
          <w:color w:val="000000"/>
          <w:shd w:val="clear" w:color="auto" w:fill="FFFFFF"/>
        </w:rPr>
        <w:t> </w:t>
      </w:r>
    </w:p>
    <w:p w14:paraId="77C2A547" w14:textId="6932F1BB" w:rsidR="00C13CA6" w:rsidRPr="00B562A7" w:rsidRDefault="00C13CA6" w:rsidP="00B562A7">
      <w:pPr>
        <w:spacing w:after="0" w:line="240" w:lineRule="auto"/>
        <w:rPr>
          <w:rStyle w:val="normaltextrun"/>
          <w:rFonts w:ascii="Times New Roman" w:hAnsi="Times New Roman" w:cs="Times New Roman"/>
          <w:color w:val="000000"/>
          <w:bdr w:val="none" w:sz="0" w:space="0" w:color="auto" w:frame="1"/>
        </w:rPr>
      </w:pPr>
      <w:r w:rsidRPr="00B562A7">
        <w:rPr>
          <w:rFonts w:ascii="Times New Roman" w:hAnsi="Times New Roman" w:cs="Times New Roman"/>
          <w:b/>
        </w:rPr>
        <w:t xml:space="preserve">Oct 3 </w:t>
      </w:r>
      <w:r w:rsidRPr="00B562A7">
        <w:rPr>
          <w:rStyle w:val="normaltextrun"/>
          <w:rFonts w:ascii="Times New Roman" w:hAnsi="Times New Roman" w:cs="Times New Roman"/>
          <w:color w:val="000000"/>
          <w:bdr w:val="none" w:sz="0" w:space="0" w:color="auto" w:frame="1"/>
        </w:rPr>
        <w:t>First draft of Paper #2 due. Bring two copies for conferencing.</w:t>
      </w:r>
    </w:p>
    <w:p w14:paraId="62708B57" w14:textId="22257BDF" w:rsidR="000D7901" w:rsidRPr="00B562A7" w:rsidRDefault="000D7901" w:rsidP="00B562A7">
      <w:pPr>
        <w:spacing w:after="0" w:line="240" w:lineRule="auto"/>
        <w:rPr>
          <w:rStyle w:val="normaltextrun"/>
          <w:rFonts w:ascii="Times New Roman" w:hAnsi="Times New Roman" w:cs="Times New Roman"/>
          <w:color w:val="000000"/>
          <w:bdr w:val="none" w:sz="0" w:space="0" w:color="auto" w:frame="1"/>
        </w:rPr>
      </w:pPr>
      <w:r w:rsidRPr="00B562A7">
        <w:rPr>
          <w:rFonts w:ascii="Times New Roman" w:hAnsi="Times New Roman" w:cs="Times New Roman"/>
          <w:b/>
        </w:rPr>
        <w:t>Oct</w:t>
      </w:r>
      <w:r w:rsidR="00CD3509" w:rsidRPr="00B562A7">
        <w:rPr>
          <w:rFonts w:ascii="Times New Roman" w:hAnsi="Times New Roman" w:cs="Times New Roman"/>
          <w:b/>
        </w:rPr>
        <w:t xml:space="preserve"> 8</w:t>
      </w:r>
      <w:r w:rsidRPr="00B562A7">
        <w:rPr>
          <w:rFonts w:ascii="Times New Roman" w:hAnsi="Times New Roman" w:cs="Times New Roman"/>
          <w:b/>
        </w:rPr>
        <w:t xml:space="preserve"> </w:t>
      </w:r>
      <w:r w:rsidRPr="00B562A7">
        <w:rPr>
          <w:rStyle w:val="normaltextrun"/>
          <w:rFonts w:ascii="Times New Roman" w:hAnsi="Times New Roman" w:cs="Times New Roman"/>
          <w:color w:val="000000"/>
          <w:bdr w:val="none" w:sz="0" w:space="0" w:color="auto" w:frame="1"/>
        </w:rPr>
        <w:t>Work in groups to revise drafts of Paper #2. These should reflect our discussion of factual arguments.</w:t>
      </w:r>
    </w:p>
    <w:p w14:paraId="4AC5B3E4" w14:textId="6ACB1FEB" w:rsidR="000D7901" w:rsidRPr="00B562A7" w:rsidRDefault="00CD3509" w:rsidP="00B562A7">
      <w:pPr>
        <w:spacing w:after="0" w:line="240" w:lineRule="auto"/>
        <w:rPr>
          <w:rStyle w:val="normaltextrun"/>
          <w:rFonts w:ascii="Times New Roman" w:hAnsi="Times New Roman" w:cs="Times New Roman"/>
          <w:color w:val="000000"/>
          <w:shd w:val="clear" w:color="auto" w:fill="FFFFFF"/>
        </w:rPr>
      </w:pPr>
      <w:r w:rsidRPr="00B562A7">
        <w:rPr>
          <w:rFonts w:ascii="Times New Roman" w:hAnsi="Times New Roman" w:cs="Times New Roman"/>
          <w:b/>
        </w:rPr>
        <w:t xml:space="preserve">Oct 10 </w:t>
      </w:r>
      <w:r w:rsidRPr="00B562A7">
        <w:rPr>
          <w:rStyle w:val="normaltextrun"/>
          <w:rFonts w:ascii="Times New Roman" w:hAnsi="Times New Roman" w:cs="Times New Roman"/>
          <w:b/>
          <w:bCs/>
          <w:color w:val="000000"/>
          <w:shd w:val="clear" w:color="auto" w:fill="FFFF00"/>
        </w:rPr>
        <w:t>Paper #2: Final draft due.</w:t>
      </w:r>
      <w:r w:rsidRPr="00B562A7">
        <w:rPr>
          <w:rStyle w:val="normaltextrun"/>
          <w:rFonts w:ascii="Times New Roman" w:hAnsi="Times New Roman" w:cs="Times New Roman"/>
          <w:color w:val="000000"/>
          <w:shd w:val="clear" w:color="auto" w:fill="FFFFFF"/>
        </w:rPr>
        <w:t> Bring two copies for peer review.</w:t>
      </w:r>
    </w:p>
    <w:p w14:paraId="0D9475B5" w14:textId="77777777" w:rsidR="00B562A7" w:rsidRPr="00B562A7" w:rsidRDefault="00B562A7" w:rsidP="00B562A7">
      <w:pPr>
        <w:spacing w:after="0" w:line="240" w:lineRule="auto"/>
        <w:rPr>
          <w:rStyle w:val="normaltextrun"/>
          <w:rFonts w:ascii="Times New Roman" w:hAnsi="Times New Roman" w:cs="Times New Roman"/>
          <w:color w:val="000000"/>
          <w:shd w:val="clear" w:color="auto" w:fill="FFFFFF"/>
        </w:rPr>
      </w:pPr>
    </w:p>
    <w:p w14:paraId="2137E2B9" w14:textId="3E5DEAB3" w:rsidR="00603404" w:rsidRPr="00B562A7" w:rsidRDefault="00BB0BC9" w:rsidP="00BB0BC9">
      <w:pPr>
        <w:rPr>
          <w:rFonts w:ascii="Times New Roman" w:hAnsi="Times New Roman" w:cs="Times New Roman"/>
        </w:rPr>
      </w:pPr>
      <w:r w:rsidRPr="00B562A7">
        <w:rPr>
          <w:rFonts w:ascii="Times New Roman" w:hAnsi="Times New Roman" w:cs="Times New Roman"/>
          <w:b/>
        </w:rPr>
        <w:t>Write a</w:t>
      </w:r>
      <w:r w:rsidRPr="00B562A7">
        <w:rPr>
          <w:rFonts w:ascii="Times New Roman" w:hAnsi="Times New Roman" w:cs="Times New Roman"/>
          <w:b/>
        </w:rPr>
        <w:t xml:space="preserve"> </w:t>
      </w:r>
      <w:proofErr w:type="gramStart"/>
      <w:r w:rsidRPr="00B562A7">
        <w:rPr>
          <w:rFonts w:ascii="Times New Roman" w:hAnsi="Times New Roman" w:cs="Times New Roman"/>
          <w:b/>
        </w:rPr>
        <w:t>2,00 word</w:t>
      </w:r>
      <w:proofErr w:type="gramEnd"/>
      <w:r w:rsidRPr="00B562A7">
        <w:rPr>
          <w:rFonts w:ascii="Times New Roman" w:hAnsi="Times New Roman" w:cs="Times New Roman"/>
          <w:b/>
        </w:rPr>
        <w:t xml:space="preserve"> </w:t>
      </w:r>
      <w:r w:rsidRPr="00B562A7">
        <w:rPr>
          <w:rFonts w:ascii="Times New Roman" w:hAnsi="Times New Roman" w:cs="Times New Roman"/>
          <w:b/>
        </w:rPr>
        <w:t>essay in which you evaluate two of these posters</w:t>
      </w:r>
      <w:r w:rsidR="00AC356C" w:rsidRPr="00B562A7">
        <w:rPr>
          <w:rFonts w:ascii="Times New Roman" w:hAnsi="Times New Roman" w:cs="Times New Roman"/>
          <w:b/>
        </w:rPr>
        <w:t xml:space="preserve"> (or </w:t>
      </w:r>
      <w:r w:rsidR="00A371EC" w:rsidRPr="00B562A7">
        <w:rPr>
          <w:rFonts w:ascii="Times New Roman" w:hAnsi="Times New Roman" w:cs="Times New Roman"/>
          <w:b/>
        </w:rPr>
        <w:t>*</w:t>
      </w:r>
      <w:r w:rsidR="00AC356C" w:rsidRPr="00B562A7">
        <w:rPr>
          <w:rFonts w:ascii="Times New Roman" w:hAnsi="Times New Roman" w:cs="Times New Roman"/>
          <w:b/>
        </w:rPr>
        <w:t>select two posters outside of this textbook</w:t>
      </w:r>
      <w:r w:rsidR="001F2D26" w:rsidRPr="00B562A7">
        <w:rPr>
          <w:rFonts w:ascii="Times New Roman" w:hAnsi="Times New Roman" w:cs="Times New Roman"/>
          <w:b/>
        </w:rPr>
        <w:t xml:space="preserve"> and **include those images</w:t>
      </w:r>
      <w:r w:rsidR="00AC356C" w:rsidRPr="00B562A7">
        <w:rPr>
          <w:rFonts w:ascii="Times New Roman" w:hAnsi="Times New Roman" w:cs="Times New Roman"/>
          <w:b/>
        </w:rPr>
        <w:t>)</w:t>
      </w:r>
      <w:r w:rsidRPr="00B562A7">
        <w:rPr>
          <w:rFonts w:ascii="Times New Roman" w:hAnsi="Times New Roman" w:cs="Times New Roman"/>
        </w:rPr>
        <w:t xml:space="preserve">, </w:t>
      </w:r>
    </w:p>
    <w:p w14:paraId="600B4130" w14:textId="629DE0C7" w:rsidR="00DE7892" w:rsidRPr="00B562A7" w:rsidRDefault="00BB0BC9" w:rsidP="00603404">
      <w:pPr>
        <w:pStyle w:val="ListParagraph"/>
        <w:numPr>
          <w:ilvl w:val="0"/>
          <w:numId w:val="1"/>
        </w:numPr>
        <w:rPr>
          <w:rFonts w:ascii="Times New Roman" w:hAnsi="Times New Roman" w:cs="Times New Roman"/>
        </w:rPr>
      </w:pPr>
      <w:r w:rsidRPr="00B562A7">
        <w:rPr>
          <w:rFonts w:ascii="Times New Roman" w:hAnsi="Times New Roman" w:cs="Times New Roman"/>
        </w:rPr>
        <w:t>commenting on the definition of diversity presented or assumed</w:t>
      </w:r>
      <w:r w:rsidR="00DE7892" w:rsidRPr="00B562A7">
        <w:rPr>
          <w:rFonts w:ascii="Times New Roman" w:hAnsi="Times New Roman" w:cs="Times New Roman"/>
        </w:rPr>
        <w:t>:</w:t>
      </w:r>
    </w:p>
    <w:p w14:paraId="156C5FAB" w14:textId="77777777" w:rsidR="00DE7892" w:rsidRPr="00B562A7" w:rsidRDefault="00DE7892" w:rsidP="00A36286">
      <w:pPr>
        <w:ind w:left="1440"/>
        <w:rPr>
          <w:rFonts w:ascii="Times New Roman" w:hAnsi="Times New Roman" w:cs="Times New Roman"/>
        </w:rPr>
      </w:pPr>
      <w:r w:rsidRPr="00B562A7">
        <w:rPr>
          <w:rFonts w:ascii="Times New Roman" w:hAnsi="Times New Roman" w:cs="Times New Roman"/>
        </w:rPr>
        <w:t>If you take each of these posters to be a definitional argument, defining diversity in some way, what argument is each making? In other words, how does each poster define diversity? (For a discussion of definitional arguments, see Chapter 9.)</w:t>
      </w:r>
    </w:p>
    <w:p w14:paraId="74B6903A" w14:textId="77777777" w:rsidR="008E7346" w:rsidRPr="00B562A7" w:rsidRDefault="00603404" w:rsidP="00603404">
      <w:pPr>
        <w:pStyle w:val="ListParagraph"/>
        <w:numPr>
          <w:ilvl w:val="0"/>
          <w:numId w:val="1"/>
        </w:numPr>
        <w:rPr>
          <w:rFonts w:ascii="Times New Roman" w:hAnsi="Times New Roman" w:cs="Times New Roman"/>
        </w:rPr>
      </w:pPr>
      <w:r w:rsidRPr="00B562A7">
        <w:rPr>
          <w:rFonts w:ascii="Times New Roman" w:hAnsi="Times New Roman" w:cs="Times New Roman"/>
        </w:rPr>
        <w:t>commenting on</w:t>
      </w:r>
      <w:r w:rsidR="00BB0BC9" w:rsidRPr="00B562A7">
        <w:rPr>
          <w:rFonts w:ascii="Times New Roman" w:hAnsi="Times New Roman" w:cs="Times New Roman"/>
        </w:rPr>
        <w:t xml:space="preserve"> the relationship between text, on the one hand, and visual images and layout, on the other</w:t>
      </w:r>
    </w:p>
    <w:p w14:paraId="77520B3E" w14:textId="45D2E876" w:rsidR="008E7346" w:rsidRPr="00B562A7" w:rsidRDefault="008E7346" w:rsidP="008E7346">
      <w:pPr>
        <w:pStyle w:val="ListParagraph"/>
        <w:ind w:left="1440"/>
        <w:rPr>
          <w:rFonts w:ascii="Times New Roman" w:hAnsi="Times New Roman" w:cs="Times New Roman"/>
        </w:rPr>
      </w:pPr>
      <w:r w:rsidRPr="00B562A7">
        <w:rPr>
          <w:rFonts w:ascii="Times New Roman" w:hAnsi="Times New Roman" w:cs="Times New Roman"/>
        </w:rPr>
        <w:t>Analyze the relationship between text (the words used) and the visual images and layout in each of the posters. What’s the interaction between the text, on the one hand, and the visual images and layout, on the other, in each one? Which poster is most effective in this regard? Why?</w:t>
      </w:r>
    </w:p>
    <w:p w14:paraId="472CCB9C" w14:textId="77777777" w:rsidR="00A946D6" w:rsidRPr="00B562A7" w:rsidRDefault="00A946D6" w:rsidP="008E7346">
      <w:pPr>
        <w:pStyle w:val="ListParagraph"/>
        <w:ind w:left="1440"/>
        <w:rPr>
          <w:rFonts w:ascii="Times New Roman" w:hAnsi="Times New Roman" w:cs="Times New Roman"/>
        </w:rPr>
      </w:pPr>
    </w:p>
    <w:p w14:paraId="6AD83965" w14:textId="72A1D770" w:rsidR="007E5440" w:rsidRPr="00B562A7" w:rsidRDefault="00A946D6" w:rsidP="008E7346">
      <w:pPr>
        <w:pStyle w:val="ListParagraph"/>
        <w:numPr>
          <w:ilvl w:val="0"/>
          <w:numId w:val="1"/>
        </w:numPr>
        <w:rPr>
          <w:rFonts w:ascii="Times New Roman" w:hAnsi="Times New Roman" w:cs="Times New Roman"/>
        </w:rPr>
      </w:pPr>
      <w:r w:rsidRPr="00B562A7">
        <w:rPr>
          <w:rFonts w:ascii="Times New Roman" w:hAnsi="Times New Roman" w:cs="Times New Roman"/>
        </w:rPr>
        <w:t xml:space="preserve">Commenting on </w:t>
      </w:r>
      <w:r w:rsidR="00BB0BC9" w:rsidRPr="00B562A7">
        <w:rPr>
          <w:rFonts w:ascii="Times New Roman" w:hAnsi="Times New Roman" w:cs="Times New Roman"/>
        </w:rPr>
        <w:t>the artists’ approach to the subject</w:t>
      </w:r>
      <w:r w:rsidR="00A36286" w:rsidRPr="00B562A7">
        <w:rPr>
          <w:rFonts w:ascii="Times New Roman" w:hAnsi="Times New Roman" w:cs="Times New Roman"/>
        </w:rPr>
        <w:t>:</w:t>
      </w:r>
      <w:r w:rsidR="00BB0BC9" w:rsidRPr="00B562A7">
        <w:rPr>
          <w:rFonts w:ascii="Times New Roman" w:hAnsi="Times New Roman" w:cs="Times New Roman"/>
        </w:rPr>
        <w:t xml:space="preserve"> </w:t>
      </w:r>
    </w:p>
    <w:p w14:paraId="2037BB81" w14:textId="77777777" w:rsidR="007E5440" w:rsidRPr="00B562A7" w:rsidRDefault="007E5440" w:rsidP="00A36286">
      <w:pPr>
        <w:ind w:left="1440"/>
        <w:rPr>
          <w:rFonts w:ascii="Times New Roman" w:hAnsi="Times New Roman" w:cs="Times New Roman"/>
        </w:rPr>
      </w:pPr>
      <w:r w:rsidRPr="00B562A7">
        <w:rPr>
          <w:rFonts w:ascii="Times New Roman" w:hAnsi="Times New Roman" w:cs="Times New Roman"/>
        </w:rPr>
        <w:t>In defining and commenting on the notion of diversity, these posters range from approaching the topic in a didactic fashion (that is, seeking to teach a moral lesson) to approaching it much more vaguely. (Note the evaluative —and potentially negative —connotations the labels “didactic” and “vague” carry.) Choose the posters that you find most explicitly didactic and those that you find vaguer in their approach to the topic. Justify your choices. Which approach do you prefer? Why? Which do you believe is more effective in situations like this one? Why?</w:t>
      </w:r>
    </w:p>
    <w:p w14:paraId="271AED2C" w14:textId="03924CC2" w:rsidR="00BB0BC9" w:rsidRPr="00B562A7" w:rsidRDefault="00BB0BC9" w:rsidP="00BB0BC9">
      <w:pPr>
        <w:pStyle w:val="paragraph"/>
        <w:spacing w:before="0" w:beforeAutospacing="0" w:after="0" w:afterAutospacing="0"/>
        <w:textAlignment w:val="baseline"/>
        <w:rPr>
          <w:rStyle w:val="eop"/>
          <w:sz w:val="22"/>
          <w:szCs w:val="22"/>
        </w:rPr>
      </w:pPr>
      <w:r w:rsidRPr="00B562A7">
        <w:rPr>
          <w:rStyle w:val="normaltextrun"/>
          <w:b/>
          <w:bCs/>
          <w:sz w:val="22"/>
          <w:szCs w:val="22"/>
        </w:rPr>
        <w:t>Primary Sources: </w:t>
      </w:r>
      <w:r w:rsidRPr="00B562A7">
        <w:rPr>
          <w:rStyle w:val="normaltextrun"/>
          <w:sz w:val="22"/>
          <w:szCs w:val="22"/>
        </w:rPr>
        <w:t>Please select at least </w:t>
      </w:r>
      <w:r w:rsidRPr="00B562A7">
        <w:rPr>
          <w:rStyle w:val="normaltextrun"/>
          <w:b/>
          <w:bCs/>
          <w:sz w:val="22"/>
          <w:szCs w:val="22"/>
        </w:rPr>
        <w:t>two (2) </w:t>
      </w:r>
      <w:r w:rsidRPr="00B562A7">
        <w:rPr>
          <w:rStyle w:val="normaltextrun"/>
          <w:sz w:val="22"/>
          <w:szCs w:val="22"/>
        </w:rPr>
        <w:t>of the assigned readings from </w:t>
      </w:r>
      <w:r w:rsidRPr="00B562A7">
        <w:rPr>
          <w:rStyle w:val="normaltextrun"/>
          <w:i/>
          <w:iCs/>
          <w:sz w:val="22"/>
          <w:szCs w:val="22"/>
        </w:rPr>
        <w:t>Everything's an Argument with Readings Seventh Edition </w:t>
      </w:r>
      <w:r w:rsidRPr="00B562A7">
        <w:rPr>
          <w:rStyle w:val="normaltextrun"/>
          <w:sz w:val="22"/>
          <w:szCs w:val="22"/>
        </w:rPr>
        <w:t>by Andrea A. Lunsford, John J. </w:t>
      </w:r>
      <w:proofErr w:type="spellStart"/>
      <w:r w:rsidRPr="00B562A7">
        <w:rPr>
          <w:rStyle w:val="spellingerror"/>
          <w:sz w:val="22"/>
          <w:szCs w:val="22"/>
        </w:rPr>
        <w:t>Ruszkiewicz</w:t>
      </w:r>
      <w:proofErr w:type="spellEnd"/>
      <w:r w:rsidRPr="00B562A7">
        <w:rPr>
          <w:rStyle w:val="normaltextrun"/>
          <w:sz w:val="22"/>
          <w:szCs w:val="22"/>
        </w:rPr>
        <w:t>, and Keith Walters to incorporate into your essay. You might need to think outside the box when it comes to applying these sources to your argument. You can either agree or disagree with them, and you don’t need to be writing about their exact topic – sometimes you can apply their arguments to a paper on a similar topic and be just as effective. </w:t>
      </w:r>
      <w:r w:rsidRPr="00B562A7">
        <w:rPr>
          <w:rStyle w:val="eop"/>
          <w:sz w:val="22"/>
          <w:szCs w:val="22"/>
        </w:rPr>
        <w:t> </w:t>
      </w:r>
    </w:p>
    <w:p w14:paraId="1E9760AE" w14:textId="77777777" w:rsidR="00A371EC" w:rsidRPr="00B562A7" w:rsidRDefault="00A371EC" w:rsidP="00BB0BC9">
      <w:pPr>
        <w:pStyle w:val="paragraph"/>
        <w:spacing w:before="0" w:beforeAutospacing="0" w:after="0" w:afterAutospacing="0"/>
        <w:textAlignment w:val="baseline"/>
        <w:rPr>
          <w:sz w:val="22"/>
          <w:szCs w:val="22"/>
        </w:rPr>
      </w:pPr>
    </w:p>
    <w:p w14:paraId="4F09868D" w14:textId="2508B6FF" w:rsidR="00BB0BC9" w:rsidRPr="00B562A7" w:rsidRDefault="00BB0BC9" w:rsidP="00BB0BC9">
      <w:pPr>
        <w:pStyle w:val="paragraph"/>
        <w:spacing w:before="0" w:beforeAutospacing="0" w:after="0" w:afterAutospacing="0"/>
        <w:textAlignment w:val="baseline"/>
        <w:rPr>
          <w:rStyle w:val="eop"/>
          <w:sz w:val="22"/>
          <w:szCs w:val="22"/>
        </w:rPr>
      </w:pPr>
      <w:r w:rsidRPr="00B562A7">
        <w:rPr>
          <w:rStyle w:val="normaltextrun"/>
          <w:b/>
          <w:bCs/>
          <w:sz w:val="22"/>
          <w:szCs w:val="22"/>
        </w:rPr>
        <w:t>Outside Sources: </w:t>
      </w:r>
      <w:r w:rsidRPr="00B562A7">
        <w:rPr>
          <w:rStyle w:val="normaltextrun"/>
          <w:sz w:val="22"/>
          <w:szCs w:val="22"/>
        </w:rPr>
        <w:t>In addition to the above texts, you must include at least </w:t>
      </w:r>
      <w:r w:rsidRPr="00B562A7">
        <w:rPr>
          <w:rStyle w:val="normaltextrun"/>
          <w:b/>
          <w:bCs/>
          <w:sz w:val="22"/>
          <w:szCs w:val="22"/>
        </w:rPr>
        <w:t>two (2) </w:t>
      </w:r>
      <w:r w:rsidRPr="00B562A7">
        <w:rPr>
          <w:rStyle w:val="normaltextrun"/>
          <w:sz w:val="22"/>
          <w:szCs w:val="22"/>
        </w:rPr>
        <w:t>outside source to inform and add to your opinion on the subject. These can be articles from news sources, books, articles from academic journals, websites, or essentially any other type of source. However, make sure any sources you incorporate are current, recent, authoritative, and properly cited in your works cited page. </w:t>
      </w:r>
      <w:r w:rsidRPr="00B562A7">
        <w:rPr>
          <w:rStyle w:val="eop"/>
          <w:sz w:val="22"/>
          <w:szCs w:val="22"/>
        </w:rPr>
        <w:t> </w:t>
      </w:r>
    </w:p>
    <w:p w14:paraId="14C1A04E" w14:textId="77777777" w:rsidR="001F2D26" w:rsidRPr="00B562A7" w:rsidRDefault="00036A49" w:rsidP="00BB0BC9">
      <w:pPr>
        <w:pStyle w:val="paragraph"/>
        <w:spacing w:before="0" w:beforeAutospacing="0" w:after="0" w:afterAutospacing="0"/>
        <w:textAlignment w:val="baseline"/>
        <w:rPr>
          <w:sz w:val="22"/>
          <w:szCs w:val="22"/>
        </w:rPr>
      </w:pPr>
      <w:r w:rsidRPr="00B562A7">
        <w:rPr>
          <w:sz w:val="22"/>
          <w:szCs w:val="22"/>
        </w:rPr>
        <w:t xml:space="preserve">*if you select posters outside of this textbook you must include those posters in </w:t>
      </w:r>
      <w:r w:rsidR="00BC2E19" w:rsidRPr="00B562A7">
        <w:rPr>
          <w:sz w:val="22"/>
          <w:szCs w:val="22"/>
        </w:rPr>
        <w:t>your essay</w:t>
      </w:r>
    </w:p>
    <w:p w14:paraId="4575DC57" w14:textId="2DAE4243" w:rsidR="00BB0BC9" w:rsidRDefault="001F2D26" w:rsidP="00B562A7">
      <w:pPr>
        <w:pStyle w:val="paragraph"/>
        <w:spacing w:before="0" w:beforeAutospacing="0" w:after="0" w:afterAutospacing="0"/>
        <w:textAlignment w:val="baseline"/>
      </w:pPr>
      <w:r w:rsidRPr="00B562A7">
        <w:rPr>
          <w:sz w:val="22"/>
          <w:szCs w:val="22"/>
        </w:rPr>
        <w:t xml:space="preserve">** </w:t>
      </w:r>
      <w:hyperlink r:id="rId5" w:history="1">
        <w:r w:rsidR="00AB3D9E" w:rsidRPr="00B562A7">
          <w:rPr>
            <w:rStyle w:val="Hyperlink"/>
            <w:sz w:val="22"/>
            <w:szCs w:val="22"/>
          </w:rPr>
          <w:t>https://style.mla.org/images-in-books/</w:t>
        </w:r>
      </w:hyperlink>
      <w:r w:rsidR="00AB3D9E" w:rsidRPr="00B562A7">
        <w:rPr>
          <w:sz w:val="22"/>
          <w:szCs w:val="22"/>
        </w:rPr>
        <w:t xml:space="preserve"> </w:t>
      </w:r>
      <w:r w:rsidR="00BC2E19" w:rsidRPr="00B562A7">
        <w:rPr>
          <w:sz w:val="22"/>
          <w:szCs w:val="22"/>
        </w:rPr>
        <w:t xml:space="preserve">; </w:t>
      </w:r>
      <w:hyperlink r:id="rId6" w:history="1">
        <w:r w:rsidR="00BC2E19" w:rsidRPr="00B562A7">
          <w:rPr>
            <w:rStyle w:val="Hyperlink"/>
            <w:sz w:val="22"/>
            <w:szCs w:val="22"/>
          </w:rPr>
          <w:t>https://owl.purdue.edu/owl/research_and_citation/mla_style/mla_formatting_and_style_guide/mla_formatting_and_style_guide.html</w:t>
        </w:r>
      </w:hyperlink>
      <w:r w:rsidR="00BC2E19" w:rsidRPr="00B562A7">
        <w:rPr>
          <w:sz w:val="22"/>
          <w:szCs w:val="22"/>
        </w:rPr>
        <w:t>)</w:t>
      </w:r>
      <w:bookmarkStart w:id="0" w:name="_GoBack"/>
      <w:bookmarkEnd w:id="0"/>
    </w:p>
    <w:sectPr w:rsidR="00BB0B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C46F09"/>
    <w:multiLevelType w:val="hybridMultilevel"/>
    <w:tmpl w:val="1610CF2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BC9"/>
    <w:rsid w:val="00036A49"/>
    <w:rsid w:val="000D7901"/>
    <w:rsid w:val="001F2D26"/>
    <w:rsid w:val="00382295"/>
    <w:rsid w:val="00391050"/>
    <w:rsid w:val="00603404"/>
    <w:rsid w:val="006B7909"/>
    <w:rsid w:val="006F0A88"/>
    <w:rsid w:val="007E5440"/>
    <w:rsid w:val="008E7346"/>
    <w:rsid w:val="00A36286"/>
    <w:rsid w:val="00A371EC"/>
    <w:rsid w:val="00A946D6"/>
    <w:rsid w:val="00AB3D9E"/>
    <w:rsid w:val="00AC356C"/>
    <w:rsid w:val="00B32A25"/>
    <w:rsid w:val="00B562A7"/>
    <w:rsid w:val="00BB0BC9"/>
    <w:rsid w:val="00BC2E19"/>
    <w:rsid w:val="00C13CA6"/>
    <w:rsid w:val="00CD3509"/>
    <w:rsid w:val="00DE7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DF53E"/>
  <w15:chartTrackingRefBased/>
  <w15:docId w15:val="{123A0DC1-C793-4B72-90C8-E282D5EE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B0B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B0BC9"/>
  </w:style>
  <w:style w:type="character" w:customStyle="1" w:styleId="eop">
    <w:name w:val="eop"/>
    <w:basedOn w:val="DefaultParagraphFont"/>
    <w:rsid w:val="00BB0BC9"/>
  </w:style>
  <w:style w:type="character" w:customStyle="1" w:styleId="spellingerror">
    <w:name w:val="spellingerror"/>
    <w:basedOn w:val="DefaultParagraphFont"/>
    <w:rsid w:val="00BB0BC9"/>
  </w:style>
  <w:style w:type="paragraph" w:styleId="ListParagraph">
    <w:name w:val="List Paragraph"/>
    <w:basedOn w:val="Normal"/>
    <w:uiPriority w:val="34"/>
    <w:qFormat/>
    <w:rsid w:val="00BB0BC9"/>
    <w:pPr>
      <w:ind w:left="720"/>
      <w:contextualSpacing/>
    </w:pPr>
  </w:style>
  <w:style w:type="character" w:styleId="Hyperlink">
    <w:name w:val="Hyperlink"/>
    <w:basedOn w:val="DefaultParagraphFont"/>
    <w:uiPriority w:val="99"/>
    <w:unhideWhenUsed/>
    <w:rsid w:val="00AB3D9E"/>
    <w:rPr>
      <w:color w:val="0563C1" w:themeColor="hyperlink"/>
      <w:u w:val="single"/>
    </w:rPr>
  </w:style>
  <w:style w:type="character" w:styleId="UnresolvedMention">
    <w:name w:val="Unresolved Mention"/>
    <w:basedOn w:val="DefaultParagraphFont"/>
    <w:uiPriority w:val="99"/>
    <w:semiHidden/>
    <w:unhideWhenUsed/>
    <w:rsid w:val="00AB3D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00316939">
      <w:bodyDiv w:val="1"/>
      <w:marLeft w:val="0"/>
      <w:marRight w:val="0"/>
      <w:marTop w:val="0"/>
      <w:marBottom w:val="0"/>
      <w:divBdr>
        <w:top w:val="none" w:sz="0" w:space="0" w:color="auto"/>
        <w:left w:val="none" w:sz="0" w:space="0" w:color="auto"/>
        <w:bottom w:val="none" w:sz="0" w:space="0" w:color="auto"/>
        <w:right w:val="none" w:sz="0" w:space="0" w:color="auto"/>
      </w:divBdr>
      <w:divsChild>
        <w:div w:id="1188330697">
          <w:marLeft w:val="0"/>
          <w:marRight w:val="0"/>
          <w:marTop w:val="0"/>
          <w:marBottom w:val="0"/>
          <w:divBdr>
            <w:top w:val="none" w:sz="0" w:space="0" w:color="auto"/>
            <w:left w:val="none" w:sz="0" w:space="0" w:color="auto"/>
            <w:bottom w:val="none" w:sz="0" w:space="0" w:color="auto"/>
            <w:right w:val="none" w:sz="0" w:space="0" w:color="auto"/>
          </w:divBdr>
        </w:div>
        <w:div w:id="1732846888">
          <w:marLeft w:val="0"/>
          <w:marRight w:val="0"/>
          <w:marTop w:val="0"/>
          <w:marBottom w:val="0"/>
          <w:divBdr>
            <w:top w:val="none" w:sz="0" w:space="0" w:color="auto"/>
            <w:left w:val="none" w:sz="0" w:space="0" w:color="auto"/>
            <w:bottom w:val="none" w:sz="0" w:space="0" w:color="auto"/>
            <w:right w:val="none" w:sz="0" w:space="0" w:color="auto"/>
          </w:divBdr>
        </w:div>
        <w:div w:id="180321893">
          <w:marLeft w:val="0"/>
          <w:marRight w:val="0"/>
          <w:marTop w:val="0"/>
          <w:marBottom w:val="0"/>
          <w:divBdr>
            <w:top w:val="none" w:sz="0" w:space="0" w:color="auto"/>
            <w:left w:val="none" w:sz="0" w:space="0" w:color="auto"/>
            <w:bottom w:val="none" w:sz="0" w:space="0" w:color="auto"/>
            <w:right w:val="none" w:sz="0" w:space="0" w:color="auto"/>
          </w:divBdr>
        </w:div>
        <w:div w:id="5250212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research_and_citation/mla_style/mla_formatting_and_style_guide/mla_formatting_and_style_guide.html" TargetMode="External"/><Relationship Id="rId5" Type="http://schemas.openxmlformats.org/officeDocument/2006/relationships/hyperlink" Target="https://style.mla.org/images-in-book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22</cp:revision>
  <dcterms:created xsi:type="dcterms:W3CDTF">2018-09-26T11:58:00Z</dcterms:created>
  <dcterms:modified xsi:type="dcterms:W3CDTF">2018-09-26T12:21:00Z</dcterms:modified>
</cp:coreProperties>
</file>