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7AE2" w:rsidRPr="00DC7AE2" w:rsidRDefault="00DC7AE2" w:rsidP="00DC7AE2">
      <w:pPr>
        <w:shd w:val="clear" w:color="auto" w:fill="FFFFFF"/>
        <w:spacing w:after="240" w:line="428" w:lineRule="atLeast"/>
        <w:outlineLvl w:val="0"/>
        <w:rPr>
          <w:rFonts w:ascii="Trebuchet MS" w:eastAsia="Times New Roman" w:hAnsi="Trebuchet MS" w:cs="Times New Roman"/>
          <w:b/>
          <w:bCs/>
          <w:color w:val="1A5829"/>
          <w:kern w:val="36"/>
          <w:sz w:val="18"/>
          <w:szCs w:val="18"/>
        </w:rPr>
      </w:pPr>
      <w:bookmarkStart w:id="0" w:name="_GoBack"/>
      <w:bookmarkEnd w:id="0"/>
      <w:r w:rsidRPr="00DC7AE2">
        <w:rPr>
          <w:rFonts w:ascii="Trebuchet MS" w:eastAsia="Times New Roman" w:hAnsi="Trebuchet MS" w:cs="Times New Roman"/>
          <w:b/>
          <w:bCs/>
          <w:color w:val="1A5829"/>
          <w:kern w:val="36"/>
          <w:sz w:val="18"/>
          <w:szCs w:val="18"/>
        </w:rPr>
        <w:t>Integrating Sources</w:t>
      </w:r>
    </w:p>
    <w:p w:rsidR="00DC7AE2" w:rsidRPr="00DC7AE2" w:rsidRDefault="00DC7AE2" w:rsidP="00DC7AE2">
      <w:pPr>
        <w:shd w:val="clear" w:color="auto" w:fill="FFFFFF"/>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Once you have evaluated your source materials, you should select your sources and decide how to include them in your work. You can quote directly, paraphrase passages or, simply summarize the main points. You can use all of these techniques in a single document. </w:t>
      </w:r>
      <w:hyperlink r:id="rId4" w:tgtFrame="_blank" w:history="1">
        <w:r w:rsidRPr="00DC7AE2">
          <w:rPr>
            <w:rStyle w:val="Hyperlink"/>
            <w:rFonts w:ascii="Trebuchet MS" w:eastAsia="Times New Roman" w:hAnsi="Trebuchet MS" w:cs="Times New Roman"/>
            <w:sz w:val="18"/>
            <w:szCs w:val="18"/>
          </w:rPr>
          <w:t>http://writing.colostate.edu/guides/guide.cfm</w:t>
        </w:r>
      </w:hyperlink>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Quoting Directly</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Original Passage: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This first juxtaposition </w:t>
      </w:r>
      <w:r w:rsidRPr="00DC7AE2">
        <w:rPr>
          <w:rFonts w:ascii="Trebuchet MS" w:eastAsia="Times New Roman" w:hAnsi="Trebuchet MS" w:cs="Times New Roman"/>
          <w:b/>
          <w:bCs/>
          <w:i/>
          <w:iCs/>
          <w:color w:val="000000"/>
          <w:sz w:val="18"/>
          <w:szCs w:val="18"/>
        </w:rPr>
        <w:t xml:space="preserve">sets up a tension between black reality and the white </w:t>
      </w:r>
      <w:proofErr w:type="spellStart"/>
      <w:r w:rsidRPr="00DC7AE2">
        <w:rPr>
          <w:rFonts w:ascii="Trebuchet MS" w:eastAsia="Times New Roman" w:hAnsi="Trebuchet MS" w:cs="Times New Roman"/>
          <w:b/>
          <w:bCs/>
          <w:i/>
          <w:iCs/>
          <w:color w:val="000000"/>
          <w:sz w:val="18"/>
          <w:szCs w:val="18"/>
        </w:rPr>
        <w:t>ideal.</w:t>
      </w:r>
      <w:r w:rsidRPr="00DC7AE2">
        <w:rPr>
          <w:rFonts w:ascii="Trebuchet MS" w:eastAsia="Times New Roman" w:hAnsi="Trebuchet MS" w:cs="Times New Roman"/>
          <w:color w:val="000000"/>
          <w:sz w:val="18"/>
          <w:szCs w:val="18"/>
        </w:rPr>
        <w:t>The</w:t>
      </w:r>
      <w:proofErr w:type="spellEnd"/>
      <w:r w:rsidRPr="00DC7AE2">
        <w:rPr>
          <w:rFonts w:ascii="Trebuchet MS" w:eastAsia="Times New Roman" w:hAnsi="Trebuchet MS" w:cs="Times New Roman"/>
          <w:color w:val="000000"/>
          <w:sz w:val="18"/>
          <w:szCs w:val="18"/>
        </w:rPr>
        <w:t xml:space="preserve"> question that arises is how this disparity came about. Readers--particularly white readers as we most closely match that ideal--must ask themselves: "Who or what is, after all, responsible for the soil that is bad for certain kinds of flowers, for seeds it will not nurture, for fruit it will not bear?" (</w:t>
      </w:r>
      <w:proofErr w:type="spellStart"/>
      <w:r w:rsidRPr="00DC7AE2">
        <w:rPr>
          <w:rFonts w:ascii="Trebuchet MS" w:eastAsia="Times New Roman" w:hAnsi="Trebuchet MS" w:cs="Times New Roman"/>
          <w:color w:val="000000"/>
          <w:sz w:val="18"/>
          <w:szCs w:val="18"/>
        </w:rPr>
        <w:t>Napieralski</w:t>
      </w:r>
      <w:proofErr w:type="spellEnd"/>
      <w:r w:rsidRPr="00DC7AE2">
        <w:rPr>
          <w:rFonts w:ascii="Trebuchet MS" w:eastAsia="Times New Roman" w:hAnsi="Trebuchet MS" w:cs="Times New Roman"/>
          <w:color w:val="000000"/>
          <w:sz w:val="18"/>
          <w:szCs w:val="18"/>
        </w:rPr>
        <w:t xml:space="preserve"> 61)</w:t>
      </w:r>
    </w:p>
    <w:p w:rsidR="00DC7AE2" w:rsidRPr="00DC7AE2" w:rsidRDefault="00DC7AE2" w:rsidP="00DC7AE2">
      <w:pPr>
        <w:spacing w:before="100"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--from Brenda </w:t>
      </w:r>
      <w:proofErr w:type="spellStart"/>
      <w:r w:rsidRPr="00DC7AE2">
        <w:rPr>
          <w:rFonts w:ascii="Trebuchet MS" w:eastAsia="Times New Roman" w:hAnsi="Trebuchet MS" w:cs="Times New Roman"/>
          <w:color w:val="000000"/>
          <w:sz w:val="18"/>
          <w:szCs w:val="18"/>
        </w:rPr>
        <w:t>Edmands</w:t>
      </w:r>
      <w:proofErr w:type="spellEnd"/>
      <w:r w:rsidRPr="00DC7AE2">
        <w:rPr>
          <w:rFonts w:ascii="Trebuchet MS" w:eastAsia="Times New Roman" w:hAnsi="Trebuchet MS" w:cs="Times New Roman"/>
          <w:color w:val="000000"/>
          <w:sz w:val="18"/>
          <w:szCs w:val="18"/>
        </w:rPr>
        <w:t xml:space="preserve">, "The Gaze That Condemns: White Readers, Othering </w:t>
      </w:r>
      <w:proofErr w:type="gramStart"/>
      <w:r w:rsidRPr="00DC7AE2">
        <w:rPr>
          <w:rFonts w:ascii="Trebuchet MS" w:eastAsia="Times New Roman" w:hAnsi="Trebuchet MS" w:cs="Times New Roman"/>
          <w:color w:val="000000"/>
          <w:sz w:val="18"/>
          <w:szCs w:val="18"/>
        </w:rPr>
        <w:t>And</w:t>
      </w:r>
      <w:proofErr w:type="gramEnd"/>
      <w:r w:rsidRPr="00DC7AE2">
        <w:rPr>
          <w:rFonts w:ascii="Trebuchet MS" w:eastAsia="Times New Roman" w:hAnsi="Trebuchet MS" w:cs="Times New Roman"/>
          <w:color w:val="000000"/>
          <w:sz w:val="18"/>
          <w:szCs w:val="18"/>
        </w:rPr>
        <w:t xml:space="preserve"> Division in Toni Morrison's The Bluest Eye" (Unpublished Essay)</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Edmonds material quoted directly in the following passage: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It is clear that Toni Morrison is using the excerpt from the classic children's novels, Dick and Jane, for the purpose of establishing a conflict between "the norm"-in this case the white culture-and "the other"-black culture. By following the Dick and Jane excerpt so closely with the short prologue describing </w:t>
      </w:r>
      <w:proofErr w:type="spellStart"/>
      <w:r w:rsidRPr="00DC7AE2">
        <w:rPr>
          <w:rFonts w:ascii="Trebuchet MS" w:eastAsia="Times New Roman" w:hAnsi="Trebuchet MS" w:cs="Times New Roman"/>
          <w:color w:val="000000"/>
          <w:sz w:val="18"/>
          <w:szCs w:val="18"/>
        </w:rPr>
        <w:t>Pecola's</w:t>
      </w:r>
      <w:proofErr w:type="spellEnd"/>
      <w:r w:rsidRPr="00DC7AE2">
        <w:rPr>
          <w:rFonts w:ascii="Trebuchet MS" w:eastAsia="Times New Roman" w:hAnsi="Trebuchet MS" w:cs="Times New Roman"/>
          <w:color w:val="000000"/>
          <w:sz w:val="18"/>
          <w:szCs w:val="18"/>
        </w:rPr>
        <w:t xml:space="preserve"> pregnancy by her father and her subsequent shunning by the townspeople, Morrison </w:t>
      </w:r>
      <w:r w:rsidRPr="00DC7AE2">
        <w:rPr>
          <w:rFonts w:ascii="Trebuchet MS" w:eastAsia="Times New Roman" w:hAnsi="Trebuchet MS" w:cs="Times New Roman"/>
          <w:b/>
          <w:bCs/>
          <w:i/>
          <w:iCs/>
          <w:color w:val="000000"/>
          <w:sz w:val="18"/>
          <w:szCs w:val="18"/>
        </w:rPr>
        <w:t>"sets up a tension between black reality and the white ideal"</w:t>
      </w:r>
      <w:r w:rsidRPr="00DC7AE2">
        <w:rPr>
          <w:rFonts w:ascii="Trebuchet MS" w:eastAsia="Times New Roman" w:hAnsi="Trebuchet MS" w:cs="Times New Roman"/>
          <w:color w:val="000000"/>
          <w:sz w:val="18"/>
          <w:szCs w:val="18"/>
        </w:rPr>
        <w:t> (</w:t>
      </w:r>
      <w:proofErr w:type="spellStart"/>
      <w:r w:rsidRPr="00DC7AE2">
        <w:rPr>
          <w:rFonts w:ascii="Trebuchet MS" w:eastAsia="Times New Roman" w:hAnsi="Trebuchet MS" w:cs="Times New Roman"/>
          <w:color w:val="000000"/>
          <w:sz w:val="18"/>
          <w:szCs w:val="18"/>
        </w:rPr>
        <w:t>Edmands</w:t>
      </w:r>
      <w:proofErr w:type="spellEnd"/>
      <w:r w:rsidRPr="00DC7AE2">
        <w:rPr>
          <w:rFonts w:ascii="Trebuchet MS" w:eastAsia="Times New Roman" w:hAnsi="Trebuchet MS" w:cs="Times New Roman"/>
          <w:color w:val="000000"/>
          <w:sz w:val="18"/>
          <w:szCs w:val="18"/>
        </w:rPr>
        <w:t>).</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Note how the source citation is documented within the sentence in which the quote appears.</w:t>
      </w: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Punctuating Accurate Paraphrasing</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Original Passage:</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is 1,100 miles long, about the distance from San Francisco to Denver, and rises about 10,000 feet from the floor of the Arctic Ocean. Geologists think the ridge might have broken away from a continent about 55 million years ago and remained near the North Pole while other landmasses drifted away. Moran and other scientists chose the ridge for potential drilling during a 1991 cruise during which they crossed the North Pole. The site was intriguing for the fact that no one had ever drilled the seafloor for a core there because of sea ice that drifts around like pieces of a massive jigsaw puzzle.</w:t>
      </w:r>
    </w:p>
    <w:p w:rsidR="00DC7AE2" w:rsidRPr="00DC7AE2" w:rsidRDefault="00DC7AE2" w:rsidP="00DC7AE2">
      <w:pPr>
        <w:spacing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i/>
          <w:iCs/>
          <w:color w:val="000000"/>
          <w:sz w:val="18"/>
          <w:szCs w:val="18"/>
        </w:rPr>
        <w:t>Source:</w:t>
      </w:r>
      <w:r w:rsidRPr="00DC7AE2">
        <w:rPr>
          <w:rFonts w:ascii="Trebuchet MS" w:eastAsia="Times New Roman" w:hAnsi="Trebuchet MS" w:cs="Times New Roman"/>
          <w:color w:val="000000"/>
          <w:sz w:val="18"/>
          <w:szCs w:val="18"/>
        </w:rPr>
        <w:t> </w:t>
      </w:r>
      <w:proofErr w:type="spellStart"/>
      <w:r w:rsidRPr="00DC7AE2">
        <w:rPr>
          <w:rFonts w:ascii="Trebuchet MS" w:eastAsia="Times New Roman" w:hAnsi="Trebuchet MS" w:cs="Times New Roman"/>
          <w:color w:val="000000"/>
          <w:sz w:val="18"/>
          <w:szCs w:val="18"/>
        </w:rPr>
        <w:t>Rozell</w:t>
      </w:r>
      <w:proofErr w:type="spellEnd"/>
      <w:r w:rsidRPr="00DC7AE2">
        <w:rPr>
          <w:rFonts w:ascii="Trebuchet MS" w:eastAsia="Times New Roman" w:hAnsi="Trebuchet MS" w:cs="Times New Roman"/>
          <w:color w:val="000000"/>
          <w:sz w:val="18"/>
          <w:szCs w:val="18"/>
        </w:rPr>
        <w:t>, N. (2005). A fern grows in the Arctic Ocean. Alaska Science Forum Article #1773. Retrieved December 15, 2005, from http://www.gi.alaska.edu/ScienceForum/ASF17/1773.html.</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lastRenderedPageBreak/>
        <w:t>Accurate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Climbing 10,000 feet above the floor of the Arctic Ocean, 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stretches 1,100 miles in length: roughly the distance between San Francisco and Denver. Geologists believe that it may be what remains of a continent that broke apart and moved away from the North Pole around 55 million years ago. Moran and her colleagues, knowing that the shifting sea ice in the Arctic Ocean had prevented others from having ever drilled there, selected the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location as a future core-sampling site on a 1991 excursion across the North Pole.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As you can see, when comparing the original passage with this paraphrase, the writer's word choices and sentence structure are not the same, yet the information has remained the same.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Inaccurate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In 1991, Moran and her colleagues, convinced that the core samples retrieved would reveal startling new geologic information, chose to drill the Arctic Ocean seafloor near the 1,100 mile long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a left over relic of continents breaking up and moving away from the North Pole some 55 million years ago.</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this example, the wording and sentence structure are significantly different; however, the meaning of the original passage has been considerably distorted. Inferences are drawn that are simply not accurate enough for a paraphrase.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Inappropriate Paraphrase:</w:t>
      </w:r>
    </w:p>
    <w:p w:rsidR="00DC7AE2" w:rsidRPr="00DC7AE2" w:rsidRDefault="00DC7AE2" w:rsidP="00DC7AE2">
      <w:pPr>
        <w:spacing w:after="100"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The 1,100 miles long </w:t>
      </w:r>
      <w:proofErr w:type="spellStart"/>
      <w:r w:rsidRPr="00DC7AE2">
        <w:rPr>
          <w:rFonts w:ascii="Trebuchet MS" w:eastAsia="Times New Roman" w:hAnsi="Trebuchet MS" w:cs="Times New Roman"/>
          <w:color w:val="000000"/>
          <w:sz w:val="18"/>
          <w:szCs w:val="18"/>
        </w:rPr>
        <w:t>Lomonosov</w:t>
      </w:r>
      <w:proofErr w:type="spellEnd"/>
      <w:r w:rsidRPr="00DC7AE2">
        <w:rPr>
          <w:rFonts w:ascii="Trebuchet MS" w:eastAsia="Times New Roman" w:hAnsi="Trebuchet MS" w:cs="Times New Roman"/>
          <w:color w:val="000000"/>
          <w:sz w:val="18"/>
          <w:szCs w:val="18"/>
        </w:rPr>
        <w:t xml:space="preserve"> Ridge, about the same distance from San Francisco to Denver, rises about 10,000 feet from the floor of the Arctic Ocean. Scientists think the ridge may have broken away from another continent about 55 million years ago, remaining near the North Pole while the rest of the landmass drifted away. Moran and other scientists chose this ridge for drilling on a cruise in 1991 in which they crossed the North Pole. They were intrigued by the fact that no one had ever drilled the seafloor there for a core because of sea ice drifting around like massive jigsaw puzzle pieces.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this example, the wording and sentence structured corresponds too closely to the original for it to be fairly called a paraphrase.</w:t>
      </w: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p>
    <w:p w:rsidR="00DC7AE2" w:rsidRPr="00DC7AE2" w:rsidRDefault="00DC7AE2" w:rsidP="00DC7AE2">
      <w:pPr>
        <w:spacing w:after="120" w:line="428" w:lineRule="atLeast"/>
        <w:outlineLvl w:val="0"/>
        <w:rPr>
          <w:rFonts w:ascii="Trebuchet MS" w:eastAsia="Times New Roman" w:hAnsi="Trebuchet MS" w:cs="Times New Roman"/>
          <w:b/>
          <w:bCs/>
          <w:color w:val="000080"/>
          <w:kern w:val="36"/>
          <w:sz w:val="18"/>
          <w:szCs w:val="18"/>
        </w:rPr>
      </w:pPr>
      <w:r w:rsidRPr="00DC7AE2">
        <w:rPr>
          <w:rFonts w:ascii="Trebuchet MS" w:eastAsia="Times New Roman" w:hAnsi="Trebuchet MS" w:cs="Times New Roman"/>
          <w:b/>
          <w:bCs/>
          <w:color w:val="000080"/>
          <w:kern w:val="36"/>
          <w:sz w:val="18"/>
          <w:szCs w:val="18"/>
        </w:rPr>
        <w:t>Example of Being Accurate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Here is an example of source material being inaccurately summarized and a brief description of what the writer misunderstood. An accurate summary follows.</w:t>
      </w:r>
    </w:p>
    <w:p w:rsidR="00DC7AE2" w:rsidRPr="00DC7AE2" w:rsidRDefault="00DC7AE2" w:rsidP="00DC7AE2">
      <w:pPr>
        <w:spacing w:beforeAutospacing="1" w:after="120" w:line="313" w:lineRule="atLeast"/>
        <w:outlineLvl w:val="2"/>
        <w:rPr>
          <w:rFonts w:ascii="Trebuchet MS" w:eastAsia="Times New Roman" w:hAnsi="Trebuchet MS" w:cs="Times New Roman"/>
          <w:b/>
          <w:bCs/>
          <w:color w:val="1A5829"/>
          <w:sz w:val="18"/>
          <w:szCs w:val="18"/>
        </w:rPr>
      </w:pPr>
      <w:r w:rsidRPr="00DC7AE2">
        <w:rPr>
          <w:rFonts w:ascii="Trebuchet MS" w:eastAsia="Times New Roman" w:hAnsi="Trebuchet MS" w:cs="Times New Roman"/>
          <w:b/>
          <w:bCs/>
          <w:color w:val="1A5829"/>
          <w:sz w:val="18"/>
          <w:szCs w:val="18"/>
        </w:rPr>
        <w:lastRenderedPageBreak/>
        <w:t>Original Source: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At slaughterhouses, on too-fast production lines, manure and the contents of stomachs and intestines often splatter the meat. In winter, about 1 percent of cattle from feedlots harbor E. coli; in summer, up to 50 percent can do so. "Even if you assume that only one percent is infected, that means three or four cattle bearing the microbe are eviscerated at a large slaughterhouse every hour, and a single animal infected with E. coli can contaminate 32,000 pounds of ground beef," Schlosser writes.</w:t>
      </w:r>
    </w:p>
    <w:p w:rsidR="00DC7AE2" w:rsidRPr="00DC7AE2" w:rsidRDefault="00DC7AE2" w:rsidP="00DC7AE2">
      <w:pPr>
        <w:spacing w:before="100" w:beforeAutospacing="1" w:after="100" w:afterAutospacing="1" w:line="319" w:lineRule="atLeast"/>
        <w:jc w:val="righ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--Excerpted from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"Why Fast Food Costs Too Much"</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Inaccurate Summary:</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her </w:t>
      </w:r>
      <w:r w:rsidRPr="00DC7AE2">
        <w:rPr>
          <w:rFonts w:ascii="Trebuchet MS" w:eastAsia="Times New Roman" w:hAnsi="Trebuchet MS" w:cs="Times New Roman"/>
          <w:i/>
          <w:iCs/>
          <w:color w:val="000000"/>
          <w:sz w:val="18"/>
          <w:szCs w:val="18"/>
        </w:rPr>
        <w:t>Green Guide</w:t>
      </w:r>
      <w:r w:rsidRPr="00DC7AE2">
        <w:rPr>
          <w:rFonts w:ascii="Trebuchet MS" w:eastAsia="Times New Roman" w:hAnsi="Trebuchet MS" w:cs="Times New Roman"/>
          <w:color w:val="000000"/>
          <w:sz w:val="18"/>
          <w:szCs w:val="18"/>
        </w:rPr>
        <w:t xml:space="preserve"> article, "Why Fast Food Costs Too Much"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states that one percent of the cattle slaughtered in a fast-paced, meat-processing plant on any given day carry the E. coli microbe and, as a result, 32,000 pounds of ground beef are contaminated in the eviscerating process every hour.</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On the surface this summary appears to be accurate, however, it is not. As in most cases, inaccuracies are caused by omission or misinterpretation of facts.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 xml:space="preserve">In the first place,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refers specifically to feedlot cattle in her article. This fact is important and must be included so that your readers understand the author's argument: pasture-fed and feedlot cattle carry widely differing risks in the slaughter and meat-packing process.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Secondly, the summary omits the fact that up to 50 percent of the cattle may carry the E. coli microbe during the summer months. It obscures the fact that the author deliberately chose the lower, one-percent figure as a baseline from which to draw a conclusion. The phrases "on any given day" and "every hour" are suggestive half-truths and completely inappropriate.</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Lastly, the summary misstates the Eric Schlosser quote, which will lead the reader to a wrong conclusion. There is a world of difference between the words are and can. The summary states that 32,000 pounds of ground beef are contaminated every hour. In fact, in the original, Schlosser said "can contaminate", which only implies</w:t>
      </w:r>
    </w:p>
    <w:p w:rsidR="00DC7AE2" w:rsidRPr="00DC7AE2" w:rsidRDefault="00DC7AE2" w:rsidP="00DC7AE2">
      <w:pPr>
        <w:spacing w:before="100"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b/>
          <w:bCs/>
          <w:color w:val="000000"/>
          <w:sz w:val="18"/>
          <w:szCs w:val="18"/>
        </w:rPr>
        <w:t>Accurate Summary:</w:t>
      </w:r>
    </w:p>
    <w:p w:rsidR="00DC7AE2" w:rsidRPr="00DC7AE2" w:rsidRDefault="00DC7AE2" w:rsidP="00DC7AE2">
      <w:pPr>
        <w:spacing w:beforeAutospacing="1" w:after="100" w:afterAutospacing="1" w:line="319" w:lineRule="atLeast"/>
        <w:rPr>
          <w:rFonts w:ascii="Trebuchet MS" w:eastAsia="Times New Roman" w:hAnsi="Trebuchet MS" w:cs="Times New Roman"/>
          <w:color w:val="000000"/>
          <w:sz w:val="18"/>
          <w:szCs w:val="18"/>
        </w:rPr>
      </w:pPr>
      <w:r w:rsidRPr="00DC7AE2">
        <w:rPr>
          <w:rFonts w:ascii="Trebuchet MS" w:eastAsia="Times New Roman" w:hAnsi="Trebuchet MS" w:cs="Times New Roman"/>
          <w:color w:val="000000"/>
          <w:sz w:val="18"/>
          <w:szCs w:val="18"/>
        </w:rPr>
        <w:t>In her </w:t>
      </w:r>
      <w:r w:rsidRPr="00DC7AE2">
        <w:rPr>
          <w:rFonts w:ascii="Trebuchet MS" w:eastAsia="Times New Roman" w:hAnsi="Trebuchet MS" w:cs="Times New Roman"/>
          <w:i/>
          <w:iCs/>
          <w:color w:val="000000"/>
          <w:sz w:val="18"/>
          <w:szCs w:val="18"/>
        </w:rPr>
        <w:t>Green Guide</w:t>
      </w:r>
      <w:r w:rsidRPr="00DC7AE2">
        <w:rPr>
          <w:rFonts w:ascii="Trebuchet MS" w:eastAsia="Times New Roman" w:hAnsi="Trebuchet MS" w:cs="Times New Roman"/>
          <w:color w:val="000000"/>
          <w:sz w:val="18"/>
          <w:szCs w:val="18"/>
        </w:rPr>
        <w:t xml:space="preserve"> article, "Why Fast Food Costs Too Much" Mindy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states that one percent of feedlot cattle during the winter, and as much as 50 percent during the summer, carry the E. coli microbe from the feedlot to the slaughter house. Using Eric Schlosser's one percent baseline argument calculating three to four infected animals being slaughtered every hour, </w:t>
      </w:r>
      <w:proofErr w:type="spellStart"/>
      <w:r w:rsidRPr="00DC7AE2">
        <w:rPr>
          <w:rFonts w:ascii="Trebuchet MS" w:eastAsia="Times New Roman" w:hAnsi="Trebuchet MS" w:cs="Times New Roman"/>
          <w:color w:val="000000"/>
          <w:sz w:val="18"/>
          <w:szCs w:val="18"/>
        </w:rPr>
        <w:t>Pennybacker</w:t>
      </w:r>
      <w:proofErr w:type="spellEnd"/>
      <w:r w:rsidRPr="00DC7AE2">
        <w:rPr>
          <w:rFonts w:ascii="Trebuchet MS" w:eastAsia="Times New Roman" w:hAnsi="Trebuchet MS" w:cs="Times New Roman"/>
          <w:color w:val="000000"/>
          <w:sz w:val="18"/>
          <w:szCs w:val="18"/>
        </w:rPr>
        <w:t xml:space="preserve"> illustrates that 32,000 pounds of ground beef risk being contaminated every time one infected animal is eviscerated.</w:t>
      </w:r>
    </w:p>
    <w:sectPr w:rsidR="00DC7AE2" w:rsidRPr="00DC7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AE2"/>
    <w:rsid w:val="008817C3"/>
    <w:rsid w:val="00B94240"/>
    <w:rsid w:val="00DC7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CEB1BE-FFD8-49DC-8046-3D5F5C5CD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A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5329194">
      <w:bodyDiv w:val="1"/>
      <w:marLeft w:val="0"/>
      <w:marRight w:val="0"/>
      <w:marTop w:val="0"/>
      <w:marBottom w:val="0"/>
      <w:divBdr>
        <w:top w:val="none" w:sz="0" w:space="0" w:color="auto"/>
        <w:left w:val="none" w:sz="0" w:space="0" w:color="auto"/>
        <w:bottom w:val="none" w:sz="0" w:space="0" w:color="auto"/>
        <w:right w:val="none" w:sz="0" w:space="0" w:color="auto"/>
      </w:divBdr>
      <w:divsChild>
        <w:div w:id="1372338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16992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9843255">
          <w:blockQuote w:val="1"/>
          <w:marLeft w:val="720"/>
          <w:marRight w:val="720"/>
          <w:marTop w:val="100"/>
          <w:marBottom w:val="100"/>
          <w:divBdr>
            <w:top w:val="none" w:sz="0" w:space="0" w:color="auto"/>
            <w:left w:val="none" w:sz="0" w:space="0" w:color="auto"/>
            <w:bottom w:val="none" w:sz="0" w:space="0" w:color="auto"/>
            <w:right w:val="none" w:sz="0" w:space="0" w:color="auto"/>
          </w:divBdr>
        </w:div>
        <w:div w:id="988904663">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5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2494885">
      <w:bodyDiv w:val="1"/>
      <w:marLeft w:val="0"/>
      <w:marRight w:val="0"/>
      <w:marTop w:val="0"/>
      <w:marBottom w:val="0"/>
      <w:divBdr>
        <w:top w:val="none" w:sz="0" w:space="0" w:color="auto"/>
        <w:left w:val="none" w:sz="0" w:space="0" w:color="auto"/>
        <w:bottom w:val="none" w:sz="0" w:space="0" w:color="auto"/>
        <w:right w:val="none" w:sz="0" w:space="0" w:color="auto"/>
      </w:divBdr>
    </w:div>
    <w:div w:id="1876427060">
      <w:bodyDiv w:val="1"/>
      <w:marLeft w:val="0"/>
      <w:marRight w:val="0"/>
      <w:marTop w:val="0"/>
      <w:marBottom w:val="0"/>
      <w:divBdr>
        <w:top w:val="none" w:sz="0" w:space="0" w:color="auto"/>
        <w:left w:val="none" w:sz="0" w:space="0" w:color="auto"/>
        <w:bottom w:val="none" w:sz="0" w:space="0" w:color="auto"/>
        <w:right w:val="none" w:sz="0" w:space="0" w:color="auto"/>
      </w:divBdr>
      <w:divsChild>
        <w:div w:id="214658187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4634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5862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496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riting.colostate.edu/guides/guide.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cp:revision>
  <dcterms:created xsi:type="dcterms:W3CDTF">2017-03-20T20:06:00Z</dcterms:created>
  <dcterms:modified xsi:type="dcterms:W3CDTF">2017-03-20T20:06:00Z</dcterms:modified>
</cp:coreProperties>
</file>